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20" w:rsidRPr="00B84EF9" w:rsidRDefault="00BA0220" w:rsidP="00BA0220">
      <w:pPr>
        <w:jc w:val="center"/>
        <w:rPr>
          <w:rFonts w:ascii="Times New Roman" w:hAnsi="Times New Roman" w:cs="Times New Roman"/>
          <w:sz w:val="28"/>
          <w:szCs w:val="28"/>
        </w:rPr>
      </w:pPr>
      <w:r w:rsidRPr="00B84EF9">
        <w:rPr>
          <w:rFonts w:ascii="Times New Roman" w:hAnsi="Times New Roman" w:cs="Times New Roman"/>
          <w:sz w:val="28"/>
          <w:szCs w:val="28"/>
        </w:rPr>
        <w:t>Министерство образования и науки Российской Федерации</w:t>
      </w:r>
    </w:p>
    <w:p w:rsidR="00BA0220" w:rsidRPr="00B84EF9" w:rsidRDefault="00BA0220" w:rsidP="00BA0220">
      <w:pPr>
        <w:jc w:val="center"/>
        <w:rPr>
          <w:rFonts w:ascii="Times New Roman" w:hAnsi="Times New Roman" w:cs="Times New Roman"/>
          <w:sz w:val="28"/>
          <w:szCs w:val="28"/>
        </w:rPr>
      </w:pPr>
      <w:r w:rsidRPr="00B84EF9">
        <w:rPr>
          <w:rFonts w:ascii="Times New Roman" w:hAnsi="Times New Roman" w:cs="Times New Roman"/>
          <w:sz w:val="28"/>
          <w:szCs w:val="28"/>
        </w:rPr>
        <w:t>Федеральное государственное бюджетное</w:t>
      </w:r>
    </w:p>
    <w:p w:rsidR="00BA0220" w:rsidRPr="00B84EF9" w:rsidRDefault="00BA0220" w:rsidP="00BA0220">
      <w:pPr>
        <w:jc w:val="center"/>
        <w:rPr>
          <w:rFonts w:ascii="Times New Roman" w:hAnsi="Times New Roman" w:cs="Times New Roman"/>
          <w:sz w:val="28"/>
          <w:szCs w:val="28"/>
        </w:rPr>
      </w:pPr>
      <w:r w:rsidRPr="00B84EF9">
        <w:rPr>
          <w:rFonts w:ascii="Times New Roman" w:hAnsi="Times New Roman" w:cs="Times New Roman"/>
          <w:sz w:val="28"/>
          <w:szCs w:val="28"/>
        </w:rPr>
        <w:t>Образовательное учреждение  высшего образования</w:t>
      </w:r>
    </w:p>
    <w:p w:rsidR="00BA0220" w:rsidRPr="00B84EF9" w:rsidRDefault="00BA0220" w:rsidP="00BA0220">
      <w:pPr>
        <w:jc w:val="center"/>
        <w:rPr>
          <w:rFonts w:ascii="Times New Roman" w:hAnsi="Times New Roman" w:cs="Times New Roman"/>
          <w:b/>
          <w:sz w:val="28"/>
          <w:szCs w:val="28"/>
        </w:rPr>
      </w:pPr>
      <w:r w:rsidRPr="00B84EF9">
        <w:rPr>
          <w:rFonts w:ascii="Times New Roman" w:hAnsi="Times New Roman" w:cs="Times New Roman"/>
          <w:b/>
          <w:sz w:val="28"/>
          <w:szCs w:val="28"/>
        </w:rPr>
        <w:t>«Московский государственный лингвистический университет»</w:t>
      </w:r>
    </w:p>
    <w:p w:rsidR="00BA0220" w:rsidRPr="007324C6" w:rsidRDefault="00BA0220" w:rsidP="00BA0220">
      <w:pPr>
        <w:jc w:val="center"/>
        <w:rPr>
          <w:rFonts w:ascii="Times New Roman" w:hAnsi="Times New Roman" w:cs="Times New Roman"/>
          <w:b/>
          <w:sz w:val="28"/>
          <w:szCs w:val="28"/>
        </w:rPr>
      </w:pPr>
      <w:r w:rsidRPr="007324C6">
        <w:rPr>
          <w:rFonts w:ascii="Times New Roman" w:hAnsi="Times New Roman" w:cs="Times New Roman"/>
          <w:b/>
          <w:sz w:val="28"/>
          <w:szCs w:val="28"/>
        </w:rPr>
        <w:t>(ФГБОУ ВО МГЛУ)</w:t>
      </w:r>
    </w:p>
    <w:p w:rsidR="00BA0220" w:rsidRDefault="00BA0220" w:rsidP="00BA0220">
      <w:pPr>
        <w:jc w:val="center"/>
        <w:rPr>
          <w:rFonts w:ascii="Times New Roman" w:hAnsi="Times New Roman" w:cs="Times New Roman"/>
          <w:sz w:val="28"/>
          <w:szCs w:val="28"/>
        </w:rPr>
      </w:pPr>
    </w:p>
    <w:p w:rsidR="00BA0220" w:rsidRPr="00B84EF9" w:rsidRDefault="00BA0220" w:rsidP="00BA0220">
      <w:pPr>
        <w:jc w:val="center"/>
        <w:rPr>
          <w:rFonts w:ascii="Times New Roman" w:hAnsi="Times New Roman" w:cs="Times New Roman"/>
          <w:b/>
          <w:sz w:val="28"/>
          <w:szCs w:val="28"/>
        </w:rPr>
      </w:pPr>
      <w:r w:rsidRPr="00B84EF9">
        <w:rPr>
          <w:rFonts w:ascii="Times New Roman" w:hAnsi="Times New Roman" w:cs="Times New Roman"/>
          <w:b/>
          <w:sz w:val="28"/>
          <w:szCs w:val="28"/>
        </w:rPr>
        <w:t>Аннотация</w:t>
      </w:r>
    </w:p>
    <w:p w:rsidR="00BA0220" w:rsidRPr="00B84EF9" w:rsidRDefault="00BA0220" w:rsidP="00BA0220">
      <w:pPr>
        <w:jc w:val="center"/>
        <w:rPr>
          <w:rFonts w:ascii="Times New Roman" w:hAnsi="Times New Roman" w:cs="Times New Roman"/>
          <w:sz w:val="28"/>
          <w:szCs w:val="28"/>
        </w:rPr>
      </w:pPr>
      <w:r>
        <w:rPr>
          <w:rFonts w:ascii="Times New Roman" w:hAnsi="Times New Roman" w:cs="Times New Roman"/>
          <w:sz w:val="28"/>
          <w:szCs w:val="28"/>
        </w:rPr>
        <w:t>к</w:t>
      </w:r>
      <w:r w:rsidRPr="00B84EF9">
        <w:rPr>
          <w:rFonts w:ascii="Times New Roman" w:hAnsi="Times New Roman" w:cs="Times New Roman"/>
          <w:sz w:val="28"/>
          <w:szCs w:val="28"/>
        </w:rPr>
        <w:t xml:space="preserve"> выпускной квалифицированной работе</w:t>
      </w:r>
    </w:p>
    <w:p w:rsidR="00BA0220" w:rsidRPr="00B84EF9" w:rsidRDefault="00BA0220" w:rsidP="00BA0220">
      <w:pPr>
        <w:jc w:val="center"/>
        <w:rPr>
          <w:rFonts w:ascii="Times New Roman" w:hAnsi="Times New Roman" w:cs="Times New Roman"/>
          <w:sz w:val="28"/>
          <w:szCs w:val="28"/>
        </w:rPr>
      </w:pPr>
      <w:r w:rsidRPr="00B84EF9">
        <w:rPr>
          <w:rFonts w:ascii="Times New Roman" w:hAnsi="Times New Roman" w:cs="Times New Roman"/>
          <w:sz w:val="28"/>
          <w:szCs w:val="28"/>
        </w:rPr>
        <w:t>Зозуля Софьи Сергеевны</w:t>
      </w:r>
    </w:p>
    <w:p w:rsidR="00BA0220" w:rsidRPr="00B84EF9" w:rsidRDefault="00BA0220" w:rsidP="00BA0220">
      <w:pPr>
        <w:rPr>
          <w:rFonts w:ascii="Times New Roman" w:hAnsi="Times New Roman" w:cs="Times New Roman"/>
          <w:sz w:val="28"/>
          <w:szCs w:val="28"/>
        </w:rPr>
      </w:pPr>
      <w:r w:rsidRPr="00B84EF9">
        <w:rPr>
          <w:rFonts w:ascii="Times New Roman" w:hAnsi="Times New Roman" w:cs="Times New Roman"/>
          <w:b/>
          <w:sz w:val="28"/>
          <w:szCs w:val="28"/>
        </w:rPr>
        <w:t>Факультет/институт</w:t>
      </w:r>
      <w:r w:rsidRPr="00B84EF9">
        <w:rPr>
          <w:rFonts w:ascii="Times New Roman" w:hAnsi="Times New Roman" w:cs="Times New Roman"/>
          <w:sz w:val="28"/>
          <w:szCs w:val="28"/>
        </w:rPr>
        <w:t xml:space="preserve"> английского языка</w:t>
      </w:r>
    </w:p>
    <w:p w:rsidR="00BA0220" w:rsidRPr="00C83A2C" w:rsidRDefault="00C83A2C" w:rsidP="00BA0220">
      <w:pPr>
        <w:rPr>
          <w:rFonts w:ascii="Times New Roman" w:hAnsi="Times New Roman" w:cs="Times New Roman"/>
          <w:sz w:val="28"/>
          <w:szCs w:val="28"/>
        </w:rPr>
      </w:pPr>
      <w:r w:rsidRPr="00C83A2C">
        <w:rPr>
          <w:rFonts w:ascii="Times New Roman" w:hAnsi="Times New Roman" w:cs="Times New Roman"/>
          <w:sz w:val="28"/>
          <w:szCs w:val="28"/>
        </w:rPr>
        <w:t>45.04.02 Лингвистика (очная форма обучения). Направленность (профиль) – Лингвистика, лингводидактика и межкультурная коммуникация</w:t>
      </w:r>
    </w:p>
    <w:p w:rsidR="00BA0220" w:rsidRPr="00B84EF9" w:rsidRDefault="00BA0220" w:rsidP="00BA0220">
      <w:pPr>
        <w:rPr>
          <w:rFonts w:ascii="Times New Roman" w:hAnsi="Times New Roman" w:cs="Times New Roman"/>
          <w:sz w:val="28"/>
          <w:szCs w:val="28"/>
          <w:u w:val="single"/>
        </w:rPr>
      </w:pPr>
      <w:r w:rsidRPr="00B84EF9">
        <w:rPr>
          <w:rFonts w:ascii="Times New Roman" w:hAnsi="Times New Roman" w:cs="Times New Roman"/>
          <w:b/>
          <w:sz w:val="28"/>
          <w:szCs w:val="28"/>
        </w:rPr>
        <w:t>Группа:</w:t>
      </w:r>
      <w:r w:rsidRPr="00B84EF9">
        <w:rPr>
          <w:rFonts w:ascii="Times New Roman" w:hAnsi="Times New Roman" w:cs="Times New Roman"/>
          <w:sz w:val="28"/>
          <w:szCs w:val="28"/>
        </w:rPr>
        <w:t>04-52</w:t>
      </w:r>
      <w:bookmarkStart w:id="0" w:name="_GoBack"/>
      <w:bookmarkEnd w:id="0"/>
    </w:p>
    <w:p w:rsidR="00BA0220" w:rsidRDefault="00BA0220" w:rsidP="00BA0220">
      <w:pPr>
        <w:jc w:val="center"/>
        <w:rPr>
          <w:rFonts w:ascii="Times New Roman" w:hAnsi="Times New Roman" w:cs="Times New Roman"/>
          <w:sz w:val="28"/>
          <w:szCs w:val="28"/>
        </w:rPr>
      </w:pPr>
      <w:r w:rsidRPr="00B84EF9">
        <w:rPr>
          <w:rFonts w:ascii="Times New Roman" w:hAnsi="Times New Roman" w:cs="Times New Roman"/>
          <w:b/>
          <w:sz w:val="28"/>
          <w:szCs w:val="28"/>
        </w:rPr>
        <w:t>На тему</w:t>
      </w:r>
      <w:r w:rsidRPr="00B84EF9">
        <w:rPr>
          <w:rFonts w:ascii="Times New Roman" w:hAnsi="Times New Roman" w:cs="Times New Roman"/>
          <w:sz w:val="28"/>
          <w:szCs w:val="28"/>
        </w:rPr>
        <w:t xml:space="preserve">: «Культурный компонент в полимодальных текстах (на материале </w:t>
      </w:r>
      <w:r w:rsidRPr="00D4716B">
        <w:rPr>
          <w:rFonts w:ascii="Times New Roman" w:hAnsi="Times New Roman" w:cs="Times New Roman"/>
          <w:sz w:val="28"/>
          <w:szCs w:val="28"/>
        </w:rPr>
        <w:t>американской политической карикатуры)»</w:t>
      </w:r>
    </w:p>
    <w:p w:rsidR="00BA0220" w:rsidRDefault="00BA0220" w:rsidP="00BA0220">
      <w:pPr>
        <w:rPr>
          <w:rFonts w:ascii="Times New Roman" w:hAnsi="Times New Roman" w:cs="Times New Roman"/>
          <w:sz w:val="28"/>
          <w:szCs w:val="28"/>
        </w:rPr>
      </w:pPr>
    </w:p>
    <w:p w:rsidR="00BA0220" w:rsidRDefault="00BA0220" w:rsidP="00BA0220">
      <w:pPr>
        <w:rPr>
          <w:rFonts w:ascii="Times New Roman" w:hAnsi="Times New Roman" w:cs="Times New Roman"/>
          <w:sz w:val="28"/>
          <w:szCs w:val="28"/>
        </w:rPr>
      </w:pPr>
    </w:p>
    <w:p w:rsidR="00BA0220" w:rsidRDefault="00BA0220" w:rsidP="00BA0220">
      <w:pPr>
        <w:rPr>
          <w:rFonts w:ascii="Times New Roman" w:hAnsi="Times New Roman" w:cs="Times New Roman"/>
          <w:sz w:val="28"/>
          <w:szCs w:val="28"/>
        </w:rPr>
      </w:pPr>
    </w:p>
    <w:p w:rsidR="00BA0220" w:rsidRDefault="00BA0220" w:rsidP="00BA0220">
      <w:pPr>
        <w:rPr>
          <w:rFonts w:ascii="Times New Roman" w:hAnsi="Times New Roman" w:cs="Times New Roman"/>
          <w:sz w:val="28"/>
          <w:szCs w:val="28"/>
        </w:rPr>
      </w:pPr>
    </w:p>
    <w:p w:rsidR="00BA0220" w:rsidRDefault="00BA0220" w:rsidP="00BA0220">
      <w:pPr>
        <w:rPr>
          <w:rFonts w:ascii="Times New Roman" w:hAnsi="Times New Roman" w:cs="Times New Roman"/>
          <w:sz w:val="28"/>
          <w:szCs w:val="28"/>
        </w:rPr>
      </w:pPr>
    </w:p>
    <w:p w:rsidR="00BA0220" w:rsidRDefault="00BA0220" w:rsidP="00BA0220">
      <w:pPr>
        <w:rPr>
          <w:rFonts w:ascii="Times New Roman" w:hAnsi="Times New Roman" w:cs="Times New Roman"/>
          <w:sz w:val="28"/>
          <w:szCs w:val="28"/>
        </w:rPr>
      </w:pPr>
    </w:p>
    <w:p w:rsidR="00BA0220" w:rsidRDefault="00BA0220" w:rsidP="00BA0220">
      <w:pPr>
        <w:rPr>
          <w:rFonts w:ascii="Times New Roman" w:hAnsi="Times New Roman" w:cs="Times New Roman"/>
          <w:sz w:val="28"/>
          <w:szCs w:val="28"/>
        </w:rPr>
      </w:pPr>
    </w:p>
    <w:p w:rsidR="00BA0220" w:rsidRPr="007324C6" w:rsidRDefault="00BA0220" w:rsidP="00BA0220">
      <w:pPr>
        <w:rPr>
          <w:rFonts w:ascii="Times New Roman" w:hAnsi="Times New Roman" w:cs="Times New Roman"/>
          <w:sz w:val="28"/>
          <w:szCs w:val="28"/>
        </w:rPr>
      </w:pPr>
      <w:r>
        <w:rPr>
          <w:rFonts w:ascii="Times New Roman" w:hAnsi="Times New Roman" w:cs="Times New Roman"/>
          <w:sz w:val="28"/>
          <w:szCs w:val="28"/>
        </w:rPr>
        <w:t>Студент Зозуля С.С.</w:t>
      </w:r>
    </w:p>
    <w:p w:rsidR="00BA0220" w:rsidRPr="00B84EF9" w:rsidRDefault="00BA0220" w:rsidP="00BA0220">
      <w:pPr>
        <w:rPr>
          <w:rFonts w:ascii="Times New Roman" w:hAnsi="Times New Roman" w:cs="Times New Roman"/>
          <w:sz w:val="28"/>
          <w:szCs w:val="28"/>
        </w:rPr>
      </w:pPr>
      <w:r w:rsidRPr="00B84EF9">
        <w:rPr>
          <w:rFonts w:ascii="Times New Roman" w:hAnsi="Times New Roman" w:cs="Times New Roman"/>
          <w:sz w:val="28"/>
          <w:szCs w:val="28"/>
        </w:rPr>
        <w:t>Согласовано:</w:t>
      </w:r>
    </w:p>
    <w:p w:rsidR="00BA0220" w:rsidRDefault="00BA0220" w:rsidP="00BA0220">
      <w:pPr>
        <w:pStyle w:val="a3"/>
        <w:rPr>
          <w:sz w:val="28"/>
          <w:szCs w:val="28"/>
        </w:rPr>
      </w:pPr>
      <w:r>
        <w:rPr>
          <w:sz w:val="28"/>
          <w:szCs w:val="28"/>
        </w:rPr>
        <w:t>Р</w:t>
      </w:r>
      <w:r w:rsidRPr="00B84EF9">
        <w:rPr>
          <w:sz w:val="28"/>
          <w:szCs w:val="28"/>
        </w:rPr>
        <w:t xml:space="preserve">уководитель: к.ф.н., доцент  </w:t>
      </w:r>
      <w:proofErr w:type="spellStart"/>
      <w:r w:rsidRPr="00B84EF9">
        <w:rPr>
          <w:sz w:val="28"/>
          <w:szCs w:val="28"/>
        </w:rPr>
        <w:t>Найок</w:t>
      </w:r>
      <w:proofErr w:type="spellEnd"/>
      <w:r w:rsidRPr="00B84EF9">
        <w:rPr>
          <w:sz w:val="28"/>
          <w:szCs w:val="28"/>
        </w:rPr>
        <w:t xml:space="preserve"> О. Б.</w:t>
      </w:r>
    </w:p>
    <w:p w:rsidR="00BA0220" w:rsidRDefault="00BA0220" w:rsidP="00BA0220">
      <w:pPr>
        <w:pStyle w:val="a3"/>
        <w:rPr>
          <w:sz w:val="28"/>
          <w:szCs w:val="28"/>
        </w:rPr>
      </w:pPr>
    </w:p>
    <w:p w:rsidR="00BA0220" w:rsidRPr="00190972" w:rsidRDefault="00BA0220" w:rsidP="00BA0220">
      <w:pPr>
        <w:rPr>
          <w:rFonts w:ascii="Times New Roman" w:hAnsi="Times New Roman" w:cs="Times New Roman"/>
          <w:i/>
          <w:sz w:val="28"/>
          <w:szCs w:val="28"/>
          <w:lang w:val="en-US"/>
        </w:rPr>
      </w:pPr>
      <w:r w:rsidRPr="00190972">
        <w:rPr>
          <w:rFonts w:ascii="Times New Roman" w:hAnsi="Times New Roman" w:cs="Times New Roman"/>
          <w:i/>
          <w:sz w:val="28"/>
          <w:szCs w:val="28"/>
          <w:lang w:val="en-US"/>
        </w:rPr>
        <w:lastRenderedPageBreak/>
        <w:t xml:space="preserve">Keywords: Multimodality, political cartoons, hybrid texts, </w:t>
      </w:r>
      <w:r w:rsidRPr="00190972">
        <w:rPr>
          <w:rFonts w:ascii="Times New Roman" w:eastAsia="Times New Roman" w:hAnsi="Times New Roman" w:cs="Times New Roman"/>
          <w:i/>
          <w:color w:val="000000"/>
          <w:sz w:val="28"/>
          <w:szCs w:val="28"/>
          <w:lang w:val="en-US"/>
        </w:rPr>
        <w:t>conceptual integration theory, cultural elements.</w:t>
      </w:r>
    </w:p>
    <w:p w:rsidR="00BA0220" w:rsidRPr="00190972" w:rsidRDefault="00BA0220" w:rsidP="00BA0220">
      <w:pPr>
        <w:jc w:val="both"/>
        <w:rPr>
          <w:lang w:val="en-US"/>
        </w:rPr>
      </w:pPr>
      <w:r w:rsidRPr="00190972">
        <w:rPr>
          <w:rFonts w:ascii="Times New Roman" w:eastAsia="Times New Roman" w:hAnsi="Times New Roman" w:cs="Times New Roman"/>
          <w:sz w:val="28"/>
          <w:szCs w:val="28"/>
          <w:lang w:val="en-US" w:eastAsia="ru-RU"/>
        </w:rPr>
        <w:t>The aim of this thesis is to investigate the significance of cultural elements in interpretation of political cartoons w</w:t>
      </w:r>
      <w:r w:rsidRPr="00190972">
        <w:rPr>
          <w:rFonts w:ascii="Times New Roman" w:hAnsi="Times New Roman" w:cs="Times New Roman"/>
          <w:sz w:val="28"/>
          <w:szCs w:val="28"/>
          <w:lang w:val="en-US"/>
        </w:rPr>
        <w:t>ithin the framework of conceptual integration theory</w:t>
      </w:r>
      <w:r w:rsidRPr="00190972">
        <w:rPr>
          <w:rFonts w:ascii="Times New Roman" w:eastAsia="Times New Roman" w:hAnsi="Times New Roman" w:cs="Times New Roman"/>
          <w:sz w:val="28"/>
          <w:szCs w:val="28"/>
          <w:lang w:val="en-US" w:eastAsia="ru-RU"/>
        </w:rPr>
        <w:t xml:space="preserve">. The subjects of the study were randomly selected American political cartoons. </w:t>
      </w:r>
      <w:r w:rsidRPr="00190972">
        <w:rPr>
          <w:rFonts w:ascii="Times New Roman" w:hAnsi="Times New Roman" w:cs="Times New Roman"/>
          <w:sz w:val="28"/>
          <w:szCs w:val="28"/>
          <w:lang w:val="en-US"/>
        </w:rPr>
        <w:t xml:space="preserve">Significance of the research paper consists in </w:t>
      </w:r>
      <w:r w:rsidRPr="00190972">
        <w:rPr>
          <w:rFonts w:ascii="Times New Roman" w:eastAsia="Times New Roman" w:hAnsi="Times New Roman" w:cs="Times New Roman"/>
          <w:color w:val="000000"/>
          <w:sz w:val="28"/>
          <w:szCs w:val="28"/>
          <w:lang w:val="en-US"/>
        </w:rPr>
        <w:t xml:space="preserve">expanding of the role that cultural allusions play in forming and understanding of humorous effect in caricatures. The methodology of the multidimensional research originates from cognitive linguistics, discourse analysis, stylistics and pragmatics. </w:t>
      </w:r>
      <w:r w:rsidRPr="00190972">
        <w:rPr>
          <w:rFonts w:ascii="Times New Roman" w:eastAsia="Times New Roman" w:hAnsi="Times New Roman" w:cs="Times New Roman"/>
          <w:sz w:val="28"/>
          <w:szCs w:val="28"/>
          <w:lang w:val="en-US" w:eastAsia="ru-RU"/>
        </w:rPr>
        <w:t xml:space="preserve">In the first part, results of a short empirical survey on the modern approaches of analyzing multimodal or hybrid texts as well as </w:t>
      </w:r>
      <w:r w:rsidRPr="00190972">
        <w:rPr>
          <w:rFonts w:ascii="Times New Roman" w:eastAsia="Times New Roman" w:hAnsi="Times New Roman" w:cs="Times New Roman"/>
          <w:color w:val="000000"/>
          <w:sz w:val="28"/>
          <w:szCs w:val="28"/>
          <w:lang w:val="en-US" w:eastAsia="ru-RU"/>
        </w:rPr>
        <w:t>methods of studying political cartoons</w:t>
      </w:r>
      <w:r w:rsidRPr="00190972">
        <w:rPr>
          <w:rFonts w:ascii="Times New Roman" w:eastAsia="Times New Roman" w:hAnsi="Times New Roman" w:cs="Times New Roman"/>
          <w:sz w:val="28"/>
          <w:szCs w:val="28"/>
          <w:lang w:val="en-US" w:eastAsia="ru-RU"/>
        </w:rPr>
        <w:t xml:space="preserve"> are presented. The second practical part of the research covers </w:t>
      </w:r>
      <w:r w:rsidRPr="00190972">
        <w:rPr>
          <w:rFonts w:ascii="Times New Roman" w:hAnsi="Times New Roman" w:cs="Times New Roman"/>
          <w:sz w:val="28"/>
          <w:szCs w:val="28"/>
          <w:lang w:val="en-US"/>
        </w:rPr>
        <w:t>the review of visual and verbal cultural elements used in cartoons by means of reference, which is mainly created by citation and allusion. Proverbs and sayings, i.e. the verbal elements, are mainly exploited by cartoon artists in the form of precise and transformed citation, while historical and cinematographic elements are introduced as pop culture based visual allusions. On the basis of the results of this research, it can be concluded that cultural allusions provide valuable and crucial contributions to the creation of a visual narrative with humorous effects. Furthermore, the interpretation of political cartoons frequently involves the activation of two cognitive mechanisms such as metaphor and analogy. It should also be noted that cartoonists usually give readers small cues, such as names of characters or places, this way exploiting viewers’ shared their social, historical, and political knowledge, which facilitates the comprehension in cross-cultural dia</w:t>
      </w:r>
      <w:r w:rsidRPr="0033314F">
        <w:rPr>
          <w:rFonts w:ascii="Times New Roman" w:hAnsi="Times New Roman" w:cs="Times New Roman"/>
          <w:sz w:val="28"/>
          <w:szCs w:val="28"/>
          <w:lang w:val="en-US"/>
        </w:rPr>
        <w:t>logue.</w:t>
      </w:r>
    </w:p>
    <w:p w:rsidR="00BA0220" w:rsidRPr="00BA0220" w:rsidRDefault="00BA0220" w:rsidP="00BA0220">
      <w:pPr>
        <w:pStyle w:val="a3"/>
        <w:rPr>
          <w:sz w:val="28"/>
          <w:szCs w:val="28"/>
          <w:lang w:val="en-US"/>
        </w:rPr>
      </w:pPr>
    </w:p>
    <w:p w:rsidR="00574AA4" w:rsidRPr="00BA0220" w:rsidRDefault="00C83A2C">
      <w:pPr>
        <w:rPr>
          <w:lang w:val="en-US"/>
        </w:rPr>
      </w:pPr>
    </w:p>
    <w:sectPr w:rsidR="00574AA4" w:rsidRPr="00BA0220" w:rsidSect="0026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0220"/>
    <w:rsid w:val="000059F7"/>
    <w:rsid w:val="00262CDA"/>
    <w:rsid w:val="00590CB3"/>
    <w:rsid w:val="008272C6"/>
    <w:rsid w:val="00A03B5A"/>
    <w:rsid w:val="00B1715E"/>
    <w:rsid w:val="00BA0220"/>
    <w:rsid w:val="00C8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2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2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dc:creator>
  <cp:lastModifiedBy>Татьяна Сокорева</cp:lastModifiedBy>
  <cp:revision>3</cp:revision>
  <dcterms:created xsi:type="dcterms:W3CDTF">2016-06-10T10:47:00Z</dcterms:created>
  <dcterms:modified xsi:type="dcterms:W3CDTF">2016-06-29T19:04:00Z</dcterms:modified>
</cp:coreProperties>
</file>