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«Московский государственнный лингвистический университет»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(ФГБОУ ВО МГЛУ)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выпускной квалификационной работе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Яндимиркиной Ирины Олеговны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факультет английского языка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Направление подготовки — 45.03.02 Лингвистика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Направленность (профиль) — Теоретическая и прикладная лингвистика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Группа 5-8-32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тему </w:t>
      </w:r>
      <w:r>
        <w:rPr>
          <w:rFonts w:cs="Times New Roman" w:ascii="Times New Roman" w:hAnsi="Times New Roman"/>
          <w:b/>
          <w:bCs/>
          <w:sz w:val="28"/>
          <w:szCs w:val="28"/>
        </w:rPr>
        <w:t>«Возможность определения темы текста, воспринимаемого в условиях шума»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Ключевые слова: специфика монолога, смысловое восприятие, восприятие в затрудненных условиях, соотношение сигнал/шум, белый шум, понятия глобальная и локальная темы.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Изучение восприятия звучащей речи человеком в настоящее время представляет собой быстро развивающуюся область исследований. Уже нескольких десятилетий проблемами восприятия речи уделяется внимание специалистами различных наук, таких как психология, лингвистика, психолингвистика, а так же специалистами в области связи.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 данной работе рассматривается восприятие монологов,  которое осуществляется в затрудненных условиях. Под затрудненными условиями будет пониматься наличие неких помех, которые либо искажают, либо </w:t>
      </w:r>
    </w:p>
    <w:p>
      <w:pPr>
        <w:pStyle w:val="Normal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fldChar w:fldCharType="begin"/>
      </w:r>
      <w:r>
        <w:instrText> PAGE </w:instrText>
      </w:r>
      <w:r>
        <w:fldChar w:fldCharType="separate"/>
      </w:r>
      <w:r>
        <w:t>2</w:t>
      </w:r>
      <w:r>
        <w:fldChar w:fldCharType="end"/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маскируют речевой сигнал. Помехи могут включать акустические шумы, атмосферные помехи, речевые помехи (например, разговор рядом), индустриальные помехи, специальные помехи и шумы и т.д. За помехи мы можем принять любой сигнал, доступный восприятию человека, который влияет на  разборчивость речи и ее понимание. 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работе был проведен теоретический анализ литературы по темам: восприятие, смысловое восприятие/понимание речи, специфика монологической речи, а также восприятие речи в затрудненных условиях. Данный материал помог проникнуть в суть проблемы, а также послужил теоретической базой для анализа результатов эксперимента.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Испытуемым (13 студентам кафедры прикладной и экспериментальной лингвистики МГЛУ) предлагалось определить тему исходных монологов. Материалы были получены из базы данных, разработанной на кафедре прикладной и экспериментальной лингвистики (НИР СРФ, науч.рук. д-р филол. наук, проф. Р. К. Потапова). Экспериментальное исследование проводилось в рамках НИР «Теретико-экспериментальное исследование распознавания вербального контента устной речи в затрудненных для восприятия условиях», науч. рук. д-р филол. наук, проф. Р. К. Потапова.  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 качестве экспериментального материала использовались естественные монологи  дикторов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(на различные темы: «спорт», «отдых», «литература»). </w:t>
      </w:r>
      <w:r>
        <w:rPr>
          <w:rFonts w:cs="Times New Roman" w:ascii="Times New Roman" w:hAnsi="Times New Roman"/>
          <w:sz w:val="28"/>
          <w:szCs w:val="28"/>
        </w:rPr>
        <w:t xml:space="preserve">На каждую запись был наложен белый шум при общем отношении сигнал/шум -0 дБ, -10 дБ, -20дБ. 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основе обработки полученных данных были сформированы базы данных, в которых была представлена оценка определения глобальной темы (предметной области) и локальных тем текста (подтем)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fldChar w:fldCharType="begin"/>
      </w:r>
      <w:r>
        <w:instrText> PAGE </w:instrText>
      </w:r>
      <w:r>
        <w:fldChar w:fldCharType="separate"/>
      </w:r>
      <w:r>
        <w:t>3</w:t>
      </w:r>
      <w:r>
        <w:fldChar w:fldCharType="end"/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Целями </w:t>
      </w:r>
      <w:r>
        <w:rPr>
          <w:rFonts w:cs="Times New Roman" w:ascii="Times New Roman" w:hAnsi="Times New Roman"/>
          <w:sz w:val="28"/>
          <w:szCs w:val="28"/>
        </w:rPr>
        <w:t xml:space="preserve">выпускной квалификационной </w:t>
      </w:r>
      <w:r>
        <w:rPr>
          <w:rFonts w:cs="Times New Roman" w:ascii="Times New Roman" w:hAnsi="Times New Roman"/>
          <w:sz w:val="28"/>
          <w:szCs w:val="28"/>
        </w:rPr>
        <w:t xml:space="preserve">работы являются: </w:t>
      </w:r>
    </w:p>
    <w:p>
      <w:pPr>
        <w:pStyle w:val="ListParagraph"/>
        <w:numPr>
          <w:ilvl w:val="0"/>
          <w:numId w:val="1"/>
        </w:numPr>
        <w:spacing w:before="0" w:after="20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теоретического материала по трактовке понятий  «тема» и «подтема»;</w:t>
      </w:r>
    </w:p>
    <w:p>
      <w:pPr>
        <w:pStyle w:val="ListParagraph"/>
        <w:numPr>
          <w:ilvl w:val="0"/>
          <w:numId w:val="1"/>
        </w:numPr>
        <w:spacing w:before="0" w:after="20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и анализ теоретических материалов;</w:t>
      </w:r>
    </w:p>
    <w:p>
      <w:pPr>
        <w:pStyle w:val="ListParagraph"/>
        <w:numPr>
          <w:ilvl w:val="0"/>
          <w:numId w:val="1"/>
        </w:numPr>
        <w:spacing w:before="0" w:after="20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полученных в ходе эксперимента практических материалов (а именно бланков ответов испытуемых, в которые они вписывали сформулированные ими темы монологов);</w:t>
      </w:r>
    </w:p>
    <w:p>
      <w:pPr>
        <w:pStyle w:val="ListParagraph"/>
        <w:numPr>
          <w:ilvl w:val="0"/>
          <w:numId w:val="1"/>
        </w:numPr>
        <w:spacing w:before="0" w:after="20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базы данных на основе полученных материалов;</w:t>
      </w:r>
    </w:p>
    <w:p>
      <w:pPr>
        <w:pStyle w:val="ListParagraph"/>
        <w:numPr>
          <w:ilvl w:val="0"/>
          <w:numId w:val="1"/>
        </w:numPr>
        <w:spacing w:before="0" w:after="20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Качественный и количественный анализ внесенных в базу данных результатов.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данной работе был проведен теоретический анализ литературы по проблеме восприятия и понимания речи человеком. Исследование показало, что в настоящее время не существует единой модели восприятия речи, несмотря на достаточно хорошо разработанные теории восприятия речи. В ходе анализа литературы были рассмотрены факторы, такие как контекст и ключевые слова, которые влияют на смысловое восприятие сообщения. 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Настоящее исследование позволило количественно и качественно оценить результаты, полученные на основе эксперимента по восприятию спонтанной монологической речи в затрудненных условиях (в условиях белого шума при соотношениях сигнал/шум 0 дБ, -10 дБ и -20 дБ). Особое внимание в экспериментальном исследовании было уделено варьированию  глобальных и локальных тем. В ходе эксперимента был подтвержден факт зависимости количества верно воспринятых тем от уровня шума.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Для анализа результатов эксперимента был использован способ представления данных, позволяющий организовать их максимально удобным для обработки образом. В качестве такого способа мы выбрали </w:t>
      </w:r>
    </w:p>
    <w:p>
      <w:pPr>
        <w:pStyle w:val="Normal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fldChar w:fldCharType="begin"/>
      </w:r>
      <w:r>
        <w:instrText> PAGE </w:instrText>
      </w:r>
      <w:r>
        <w:fldChar w:fldCharType="separate"/>
      </w:r>
      <w:r>
        <w:t>4</w:t>
      </w:r>
      <w:r>
        <w:fldChar w:fldCharType="end"/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представление в виде реляционных баз данных. С их помощью удалось систематизировать материал (по режимам, по аудиторам и по темам), 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количественный и качественный анализ результатов эксперимента, а также составить диаграммы и таблицы. 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Студент:</w:t>
        <w:tab/>
        <w:tab/>
        <w:tab/>
        <w:tab/>
        <w:tab/>
        <w:tab/>
        <w:tab/>
        <w:tab/>
        <w:t>И. О. ЯНДИМИРКИНА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before="0" w:after="12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д-р филол. наук</w:t>
        <w:tab/>
        <w:tab/>
        <w:tab/>
        <w:tab/>
        <w:tab/>
        <w:tab/>
        <w:tab/>
        <w:t>М. В. ХИТИНА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3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b04"/>
    <w:pPr>
      <w:widowControl/>
      <w:bidi w:val="0"/>
      <w:spacing w:lineRule="auto" w:line="360" w:before="0" w:after="12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b74b04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LibreOffice/5.0.3.2$Linux_X86_64 LibreOffice_project/00m0$Build-2</Application>
  <Paragraphs>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2016-05-26T19:39:00Z</dcterms:created>
  <dc:creator>User</dc:creator>
  <dc:language>ru-RU</dc:language>
  <cp:lastModifiedBy>operator202 </cp:lastModifiedBy>
  <cp:lastPrinted>2016-06-03T14:57:57Z</cp:lastPrinted>
  <dcterms:modified xsi:type="dcterms:W3CDTF">2016-06-03T15:06:10Z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