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Министерство образования и науки Российской Федерации</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Федеральное государственное бюджетное </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образовательное учреждение высшего образования</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«Московский государственный лингвистический университет»</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(ФГБОУ ВО МГЛУ)</w:t>
      </w:r>
    </w:p>
    <w:p w:rsidR="00777770"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pP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Аннотация</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к выпускной квалификационной работе</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r>
        <w:rPr>
          <w:rFonts w:ascii="Times New Roman" w:hAnsi="Times New Roman"/>
          <w:sz w:val="28"/>
          <w:szCs w:val="28"/>
        </w:rPr>
        <w:t>Шутовой Марии Владимировны</w:t>
      </w:r>
    </w:p>
    <w:p w:rsidR="00777770"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Факультет английского языка</w:t>
      </w:r>
    </w:p>
    <w:p w:rsidR="00C03E1A" w:rsidRDefault="00C03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hAnsi="Times New Roman"/>
          <w:sz w:val="28"/>
          <w:szCs w:val="28"/>
        </w:rPr>
      </w:pPr>
      <w:r w:rsidRPr="00C03E1A">
        <w:rPr>
          <w:rFonts w:ascii="Times New Roman" w:hAnsi="Times New Roman"/>
          <w:sz w:val="28"/>
          <w:szCs w:val="28"/>
        </w:rPr>
        <w:t>45.04.02 Лингвистика (очная форма обучения). Направленность (профиль) – Лингвистика, лингводидактика и межкультурная коммуникация</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bookmarkStart w:id="0" w:name="_GoBack"/>
      <w:bookmarkEnd w:id="0"/>
      <w:r>
        <w:rPr>
          <w:rFonts w:ascii="Times New Roman" w:hAnsi="Times New Roman"/>
          <w:sz w:val="28"/>
          <w:szCs w:val="28"/>
        </w:rPr>
        <w:t>Группа 0-4-51</w:t>
      </w:r>
    </w:p>
    <w:p w:rsidR="00777770"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b/>
          <w:bCs/>
          <w:sz w:val="28"/>
          <w:szCs w:val="28"/>
        </w:rPr>
      </w:pP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На тему: </w:t>
      </w:r>
      <w:r>
        <w:rPr>
          <w:rFonts w:ascii="Times New Roman" w:hAnsi="Times New Roman"/>
          <w:b/>
          <w:bCs/>
          <w:sz w:val="28"/>
          <w:szCs w:val="28"/>
        </w:rPr>
        <w:t>Особенности функционирования фразовых глаголов в политическом дискурсе.</w:t>
      </w:r>
    </w:p>
    <w:p w:rsidR="00777770" w:rsidRPr="00821AF7"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rPr>
      </w:pP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firstLine="567"/>
        <w:jc w:val="both"/>
        <w:rPr>
          <w:rFonts w:ascii="Times New Roman" w:eastAsia="Times New Roman" w:hAnsi="Times New Roman" w:cs="Times New Roman"/>
          <w:sz w:val="28"/>
          <w:szCs w:val="28"/>
          <w:lang w:val="en-US"/>
        </w:rPr>
      </w:pPr>
      <w:r>
        <w:rPr>
          <w:rFonts w:ascii="Times New Roman" w:hAnsi="Times New Roman"/>
          <w:b/>
          <w:bCs/>
          <w:i/>
          <w:iCs/>
          <w:sz w:val="28"/>
          <w:szCs w:val="28"/>
          <w:lang w:val="en-US"/>
        </w:rPr>
        <w:t>Key words</w:t>
      </w:r>
      <w:r>
        <w:rPr>
          <w:rFonts w:ascii="Times New Roman" w:hAnsi="Times New Roman"/>
          <w:b/>
          <w:bCs/>
          <w:sz w:val="28"/>
          <w:szCs w:val="28"/>
          <w:lang w:val="en-US"/>
        </w:rPr>
        <w:t>:</w:t>
      </w:r>
      <w:r>
        <w:rPr>
          <w:rFonts w:ascii="Times New Roman" w:hAnsi="Times New Roman"/>
          <w:sz w:val="28"/>
          <w:szCs w:val="28"/>
          <w:lang w:val="en-US"/>
        </w:rPr>
        <w:t xml:space="preserve"> phrasal verb, cognitive linguistics, political discourse, frame semantics, semantic field.</w:t>
      </w:r>
    </w:p>
    <w:p w:rsidR="00777770"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lang w:val="en-US"/>
        </w:rPr>
      </w:pPr>
    </w:p>
    <w:p w:rsidR="00777770" w:rsidRDefault="00821AF7">
      <w:pPr>
        <w:pStyle w:val="a4"/>
        <w:spacing w:line="360" w:lineRule="auto"/>
        <w:ind w:firstLine="560"/>
        <w:rPr>
          <w:rFonts w:ascii="Times New Roman" w:eastAsia="Times New Roman" w:hAnsi="Times New Roman" w:cs="Times New Roman"/>
          <w:sz w:val="28"/>
          <w:szCs w:val="28"/>
        </w:rPr>
      </w:pPr>
      <w:r>
        <w:rPr>
          <w:rFonts w:ascii="Times New Roman" w:hAnsi="Times New Roman"/>
          <w:sz w:val="28"/>
          <w:szCs w:val="28"/>
        </w:rPr>
        <w:t xml:space="preserve">This thesis explores the use of phrasal verbs in political discourse. The objectives of the paper are to establish the inventory of phrasal verbs used in reference to the events of war and elections, to </w:t>
      </w:r>
      <w:proofErr w:type="spellStart"/>
      <w:r>
        <w:rPr>
          <w:rFonts w:ascii="Times New Roman" w:hAnsi="Times New Roman"/>
          <w:sz w:val="28"/>
          <w:szCs w:val="28"/>
        </w:rPr>
        <w:t>analyse</w:t>
      </w:r>
      <w:proofErr w:type="spellEnd"/>
      <w:r>
        <w:rPr>
          <w:rFonts w:ascii="Times New Roman" w:hAnsi="Times New Roman"/>
          <w:sz w:val="28"/>
          <w:szCs w:val="28"/>
        </w:rPr>
        <w:t xml:space="preserve"> their semantics and the character of their</w:t>
      </w:r>
      <w:r>
        <w:rPr>
          <w:rFonts w:ascii="Times New Roman" w:hAnsi="Times New Roman"/>
          <w:sz w:val="28"/>
          <w:szCs w:val="28"/>
          <w:lang w:val="fr-FR"/>
        </w:rPr>
        <w:t xml:space="preserve"> constituen</w:t>
      </w:r>
      <w:r>
        <w:rPr>
          <w:rFonts w:ascii="Times New Roman" w:hAnsi="Times New Roman"/>
          <w:sz w:val="28"/>
          <w:szCs w:val="28"/>
        </w:rPr>
        <w:t xml:space="preserve">t parts as well as to reveal the cognitive mechanisms of their formation. In order to fulfill these objectives we have </w:t>
      </w:r>
      <w:r>
        <w:rPr>
          <w:rFonts w:ascii="Times New Roman" w:hAnsi="Times New Roman"/>
          <w:sz w:val="28"/>
          <w:szCs w:val="28"/>
          <w:shd w:val="clear" w:color="auto" w:fill="FEFEFE"/>
        </w:rPr>
        <w:t xml:space="preserve">selected the examples from the Economist magazine, the BNC, the COCA and various dictionaries and have </w:t>
      </w:r>
      <w:proofErr w:type="spellStart"/>
      <w:r>
        <w:rPr>
          <w:rFonts w:ascii="Times New Roman" w:hAnsi="Times New Roman"/>
          <w:sz w:val="28"/>
          <w:szCs w:val="28"/>
          <w:shd w:val="clear" w:color="auto" w:fill="FEFEFE"/>
        </w:rPr>
        <w:t>analysed</w:t>
      </w:r>
      <w:proofErr w:type="spellEnd"/>
      <w:r>
        <w:rPr>
          <w:rFonts w:ascii="Times New Roman" w:hAnsi="Times New Roman"/>
          <w:sz w:val="28"/>
          <w:szCs w:val="28"/>
          <w:shd w:val="clear" w:color="auto" w:fill="FEFEFE"/>
        </w:rPr>
        <w:t xml:space="preserve"> them</w:t>
      </w:r>
      <w:r>
        <w:rPr>
          <w:rFonts w:ascii="Times New Roman" w:hAnsi="Times New Roman"/>
          <w:sz w:val="28"/>
          <w:szCs w:val="28"/>
        </w:rPr>
        <w:t xml:space="preserve"> in terms of the semantic field theory</w:t>
      </w:r>
      <w:r w:rsidRPr="00821AF7">
        <w:rPr>
          <w:rFonts w:ascii="Times New Roman" w:hAnsi="Times New Roman"/>
          <w:sz w:val="28"/>
          <w:szCs w:val="28"/>
        </w:rPr>
        <w:t xml:space="preserve"> </w:t>
      </w:r>
      <w:r>
        <w:rPr>
          <w:rFonts w:ascii="Times New Roman" w:hAnsi="Times New Roman"/>
          <w:sz w:val="28"/>
          <w:szCs w:val="28"/>
        </w:rPr>
        <w:t xml:space="preserve">and </w:t>
      </w:r>
      <w:r>
        <w:rPr>
          <w:rFonts w:ascii="Times New Roman" w:hAnsi="Times New Roman"/>
          <w:sz w:val="28"/>
          <w:szCs w:val="28"/>
          <w:shd w:val="clear" w:color="auto" w:fill="FEFEFE"/>
        </w:rPr>
        <w:t xml:space="preserve">the frame semantics theory. We have found that both approaches are necessary to adequately describe the inventory of phrasal verbs and their </w:t>
      </w:r>
      <w:proofErr w:type="spellStart"/>
      <w:r>
        <w:rPr>
          <w:rFonts w:ascii="Times New Roman" w:hAnsi="Times New Roman"/>
          <w:sz w:val="28"/>
          <w:szCs w:val="28"/>
          <w:shd w:val="clear" w:color="auto" w:fill="FEFEFE"/>
        </w:rPr>
        <w:t>organisation</w:t>
      </w:r>
      <w:proofErr w:type="spellEnd"/>
      <w:r>
        <w:rPr>
          <w:rFonts w:ascii="Times New Roman" w:hAnsi="Times New Roman"/>
          <w:sz w:val="28"/>
          <w:szCs w:val="28"/>
          <w:shd w:val="clear" w:color="auto" w:fill="FEFEFE"/>
        </w:rPr>
        <w:t xml:space="preserve"> in reference to war and </w:t>
      </w:r>
      <w:r>
        <w:rPr>
          <w:rFonts w:ascii="Times New Roman" w:hAnsi="Times New Roman"/>
          <w:sz w:val="28"/>
          <w:szCs w:val="28"/>
          <w:shd w:val="clear" w:color="auto" w:fill="FEFEFE"/>
        </w:rPr>
        <w:lastRenderedPageBreak/>
        <w:t xml:space="preserve">election themes; it has been established that the core of the semantic areas in question is expanded with the help of </w:t>
      </w:r>
      <w:proofErr w:type="spellStart"/>
      <w:r>
        <w:rPr>
          <w:rFonts w:ascii="Times New Roman" w:hAnsi="Times New Roman"/>
          <w:sz w:val="28"/>
          <w:szCs w:val="28"/>
          <w:shd w:val="clear" w:color="auto" w:fill="FEFEFE"/>
        </w:rPr>
        <w:t>polysemantic</w:t>
      </w:r>
      <w:proofErr w:type="spellEnd"/>
      <w:r>
        <w:rPr>
          <w:rFonts w:ascii="Times New Roman" w:hAnsi="Times New Roman"/>
          <w:sz w:val="28"/>
          <w:szCs w:val="28"/>
          <w:shd w:val="clear" w:color="auto" w:fill="FEFEFE"/>
        </w:rPr>
        <w:t xml:space="preserve"> phrasal verbs which acquire their war- and election-related meanings in context.</w:t>
      </w:r>
    </w:p>
    <w:p w:rsidR="00777770" w:rsidRDefault="007777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8"/>
          <w:szCs w:val="28"/>
          <w:lang w:val="en-US"/>
        </w:rPr>
      </w:pP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956" w:hanging="4950"/>
        <w:rPr>
          <w:rFonts w:ascii="Times New Roman" w:eastAsia="Times New Roman" w:hAnsi="Times New Roman" w:cs="Times New Roman"/>
          <w:sz w:val="28"/>
          <w:szCs w:val="28"/>
        </w:rPr>
      </w:pPr>
      <w:r>
        <w:rPr>
          <w:rFonts w:ascii="Times New Roman" w:hAnsi="Times New Roman"/>
          <w:sz w:val="28"/>
          <w:szCs w:val="28"/>
        </w:rPr>
        <w:t xml:space="preserve">Согласовано: </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950" w:hanging="4950"/>
        <w:rPr>
          <w:rFonts w:ascii="Times New Roman" w:eastAsia="Times New Roman" w:hAnsi="Times New Roman" w:cs="Times New Roman"/>
          <w:sz w:val="28"/>
          <w:szCs w:val="28"/>
        </w:rPr>
      </w:pPr>
      <w:r>
        <w:rPr>
          <w:rFonts w:ascii="Times New Roman" w:hAnsi="Times New Roman"/>
          <w:sz w:val="28"/>
          <w:szCs w:val="28"/>
        </w:rPr>
        <w:t xml:space="preserve">Научный руководитель:                            </w:t>
      </w:r>
      <w:proofErr w:type="spellStart"/>
      <w:r>
        <w:rPr>
          <w:rFonts w:ascii="Times New Roman" w:hAnsi="Times New Roman"/>
          <w:sz w:val="28"/>
          <w:szCs w:val="28"/>
        </w:rPr>
        <w:t>Стебелькова</w:t>
      </w:r>
      <w:proofErr w:type="spellEnd"/>
      <w:r>
        <w:rPr>
          <w:rFonts w:ascii="Times New Roman" w:hAnsi="Times New Roman"/>
          <w:sz w:val="28"/>
          <w:szCs w:val="28"/>
        </w:rPr>
        <w:t xml:space="preserve"> Наталья Александровна</w:t>
      </w:r>
      <w:r w:rsidRPr="00821AF7">
        <w:rPr>
          <w:rFonts w:ascii="Times New Roman" w:hAnsi="Times New Roman"/>
          <w:sz w:val="28"/>
          <w:szCs w:val="28"/>
        </w:rPr>
        <w:t>,</w:t>
      </w:r>
    </w:p>
    <w:p w:rsidR="00777770" w:rsidRDefault="00821A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ind w:left="4950" w:hanging="4950"/>
        <w:jc w:val="right"/>
      </w:pPr>
      <w:r>
        <w:rPr>
          <w:rFonts w:ascii="Times New Roman" w:hAnsi="Times New Roman"/>
          <w:sz w:val="28"/>
          <w:szCs w:val="28"/>
        </w:rPr>
        <w:t>кандидат филологических наук, доцент</w:t>
      </w:r>
    </w:p>
    <w:sectPr w:rsidR="00777770" w:rsidSect="00777770">
      <w:headerReference w:type="default" r:id="rId7"/>
      <w:footerReference w:type="default" r:id="rId8"/>
      <w:pgSz w:w="11906" w:h="16838"/>
      <w:pgMar w:top="1134" w:right="850" w:bottom="1134" w:left="1701"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33" w:rsidRDefault="002A1B33" w:rsidP="00777770">
      <w:pPr>
        <w:spacing w:after="0" w:line="240" w:lineRule="auto"/>
      </w:pPr>
      <w:r>
        <w:separator/>
      </w:r>
    </w:p>
  </w:endnote>
  <w:endnote w:type="continuationSeparator" w:id="0">
    <w:p w:rsidR="002A1B33" w:rsidRDefault="002A1B33" w:rsidP="007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0" w:rsidRDefault="007777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33" w:rsidRDefault="002A1B33" w:rsidP="00777770">
      <w:pPr>
        <w:spacing w:after="0" w:line="240" w:lineRule="auto"/>
      </w:pPr>
      <w:r>
        <w:separator/>
      </w:r>
    </w:p>
  </w:footnote>
  <w:footnote w:type="continuationSeparator" w:id="0">
    <w:p w:rsidR="002A1B33" w:rsidRDefault="002A1B33" w:rsidP="0077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0" w:rsidRDefault="007777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7770"/>
    <w:rsid w:val="002A1B33"/>
    <w:rsid w:val="00777770"/>
    <w:rsid w:val="00821AF7"/>
    <w:rsid w:val="00C03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7770"/>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770"/>
    <w:rPr>
      <w:u w:val="single"/>
    </w:rPr>
  </w:style>
  <w:style w:type="table" w:customStyle="1" w:styleId="TableNormal">
    <w:name w:val="Table Normal"/>
    <w:rsid w:val="00777770"/>
    <w:tblPr>
      <w:tblInd w:w="0" w:type="dxa"/>
      <w:tblCellMar>
        <w:top w:w="0" w:type="dxa"/>
        <w:left w:w="0" w:type="dxa"/>
        <w:bottom w:w="0" w:type="dxa"/>
        <w:right w:w="0" w:type="dxa"/>
      </w:tblCellMar>
    </w:tblPr>
  </w:style>
  <w:style w:type="paragraph" w:styleId="a4">
    <w:name w:val="Plain Text"/>
    <w:rsid w:val="00777770"/>
    <w:rPr>
      <w:rFonts w:ascii="Helvetica" w:hAnsi="Helvetica"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1459</Characters>
  <Application>Microsoft Office Word</Application>
  <DocSecurity>0</DocSecurity>
  <Lines>12</Lines>
  <Paragraphs>3</Paragraphs>
  <ScaleCrop>false</ScaleCrop>
  <Company>MultiDVD Team</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Сокорева</cp:lastModifiedBy>
  <cp:revision>3</cp:revision>
  <dcterms:created xsi:type="dcterms:W3CDTF">2016-06-09T11:04:00Z</dcterms:created>
  <dcterms:modified xsi:type="dcterms:W3CDTF">2016-06-29T19:03:00Z</dcterms:modified>
</cp:coreProperties>
</file>