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9C" w:rsidRDefault="00CD189C" w:rsidP="00CD189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Министерство образования и науки Российской Федерации</w:t>
      </w:r>
    </w:p>
    <w:p w:rsidR="00CD189C" w:rsidRDefault="00CD189C" w:rsidP="00CD189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Федеральное государственное бюджетное</w:t>
      </w:r>
    </w:p>
    <w:p w:rsidR="00CD189C" w:rsidRDefault="00CD189C" w:rsidP="00CD189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Образовательно учреждение высшего образования</w:t>
      </w:r>
    </w:p>
    <w:p w:rsidR="00CD189C" w:rsidRPr="004C7D50" w:rsidRDefault="00CD189C" w:rsidP="00CD189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C7D50">
        <w:rPr>
          <w:rFonts w:ascii="Times New Roman" w:eastAsia="Times New Roman" w:hAnsi="Times New Roman" w:cs="Times New Roman"/>
          <w:b/>
          <w:sz w:val="28"/>
          <w:lang w:eastAsia="ru-RU"/>
        </w:rPr>
        <w:t>«Московский государственный лингвистический университет»</w:t>
      </w:r>
    </w:p>
    <w:p w:rsidR="00CD189C" w:rsidRDefault="00CD189C" w:rsidP="00CD189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C7D50">
        <w:rPr>
          <w:rFonts w:ascii="Times New Roman" w:eastAsia="Times New Roman" w:hAnsi="Times New Roman" w:cs="Times New Roman"/>
          <w:b/>
          <w:sz w:val="28"/>
          <w:lang w:eastAsia="ru-RU"/>
        </w:rPr>
        <w:t>(ФГБОУ ВО МГЛУ)</w:t>
      </w:r>
    </w:p>
    <w:p w:rsidR="00CD189C" w:rsidRDefault="00CD189C" w:rsidP="00CD189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189C" w:rsidRDefault="00CD189C" w:rsidP="00CD189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189C" w:rsidRDefault="00CD189C" w:rsidP="00CD18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       Аннотация</w:t>
      </w:r>
    </w:p>
    <w:p w:rsidR="00CD189C" w:rsidRDefault="00CD189C" w:rsidP="00CD189C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к выпускной квалификационной работе </w:t>
      </w:r>
    </w:p>
    <w:p w:rsidR="00CD189C" w:rsidRDefault="00D068F2" w:rsidP="00D068F2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Светочевой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Алины Евгеньевны</w:t>
      </w:r>
    </w:p>
    <w:p w:rsidR="00CD189C" w:rsidRDefault="00CD189C" w:rsidP="00CD1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 w:rsidRPr="004C7D5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D068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4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ФАЯ</w:t>
      </w:r>
    </w:p>
    <w:p w:rsidR="00854448" w:rsidRPr="00854448" w:rsidRDefault="00854448" w:rsidP="0085444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подготовки: 45.03.02 Лингвистика (очная форма обучения)</w:t>
      </w:r>
    </w:p>
    <w:p w:rsidR="00854448" w:rsidRPr="00854448" w:rsidRDefault="00854448" w:rsidP="0085444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Профиль: «Теория и методика преподавания иностранных языков и культур»</w:t>
      </w:r>
    </w:p>
    <w:p w:rsidR="00CD189C" w:rsidRPr="00854448" w:rsidRDefault="00CD189C" w:rsidP="00CD1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D068F2" w:rsidRPr="00854448">
        <w:rPr>
          <w:rFonts w:ascii="Times New Roman" w:eastAsia="Times New Roman" w:hAnsi="Times New Roman" w:cs="Times New Roman"/>
          <w:sz w:val="28"/>
          <w:szCs w:val="28"/>
          <w:lang w:eastAsia="ru-RU"/>
        </w:rPr>
        <w:t>: 08-39</w:t>
      </w:r>
    </w:p>
    <w:p w:rsidR="00D068F2" w:rsidRPr="00854448" w:rsidRDefault="00D068F2" w:rsidP="00CD1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89C" w:rsidRDefault="00CD189C" w:rsidP="00CD1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068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Pr="00D068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D068F2" w:rsidRPr="00D068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068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Conceptual metaphor in public speaking</w:t>
      </w:r>
    </w:p>
    <w:p w:rsidR="00D068F2" w:rsidRPr="00D068F2" w:rsidRDefault="00D068F2" w:rsidP="00CD1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68F2" w:rsidRDefault="00D068F2" w:rsidP="00D068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068F2">
        <w:rPr>
          <w:rFonts w:ascii="Times New Roman" w:hAnsi="Times New Roman" w:cs="Times New Roman"/>
          <w:sz w:val="28"/>
          <w:szCs w:val="28"/>
          <w:lang w:val="en-US"/>
        </w:rPr>
        <w:t>The topic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present graduation paper is conceptual metaphor in public speaking, precisely, in British and American political and economic discourse.</w:t>
      </w:r>
    </w:p>
    <w:p w:rsidR="00D068F2" w:rsidRDefault="00D068F2" w:rsidP="00D068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68F2">
        <w:rPr>
          <w:rFonts w:ascii="Times New Roman" w:hAnsi="Times New Roman" w:cs="Times New Roman"/>
          <w:sz w:val="28"/>
          <w:szCs w:val="28"/>
          <w:lang w:val="en-US"/>
        </w:rPr>
        <w:t xml:space="preserve">  The overall objective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present research paper is to analyze the</w:t>
      </w:r>
      <w:r w:rsidR="00A10A43">
        <w:rPr>
          <w:rFonts w:ascii="Times New Roman" w:hAnsi="Times New Roman" w:cs="Times New Roman"/>
          <w:sz w:val="28"/>
          <w:szCs w:val="28"/>
          <w:lang w:val="en-US"/>
        </w:rPr>
        <w:t xml:space="preserve"> mechanism of cognitive metaphor used 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material representing modern British and American political and economic discourse</w:t>
      </w:r>
      <w:r w:rsidR="003B2477">
        <w:rPr>
          <w:rFonts w:ascii="Times New Roman" w:hAnsi="Times New Roman" w:cs="Times New Roman"/>
          <w:sz w:val="28"/>
          <w:szCs w:val="28"/>
          <w:lang w:val="en-US"/>
        </w:rPr>
        <w:t xml:space="preserve"> and a</w:t>
      </w:r>
      <w:r w:rsidR="00A10A43">
        <w:rPr>
          <w:rFonts w:ascii="Times New Roman" w:hAnsi="Times New Roman" w:cs="Times New Roman"/>
          <w:sz w:val="28"/>
          <w:szCs w:val="28"/>
          <w:lang w:val="en-US"/>
        </w:rPr>
        <w:t xml:space="preserve">ccount for </w:t>
      </w:r>
      <w:r w:rsidR="003B2477">
        <w:rPr>
          <w:rFonts w:ascii="Times New Roman" w:hAnsi="Times New Roman" w:cs="Times New Roman"/>
          <w:sz w:val="28"/>
          <w:szCs w:val="28"/>
          <w:lang w:val="en-US"/>
        </w:rPr>
        <w:t>the way it is employed</w:t>
      </w:r>
      <w:r w:rsidR="00A10A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12A2" w:rsidRDefault="00A10A43" w:rsidP="00141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B2477">
        <w:rPr>
          <w:rFonts w:ascii="Times New Roman" w:hAnsi="Times New Roman" w:cs="Times New Roman"/>
          <w:sz w:val="28"/>
          <w:szCs w:val="28"/>
          <w:lang w:val="en-US"/>
        </w:rPr>
        <w:t xml:space="preserve">Though the topic has </w:t>
      </w:r>
      <w:r w:rsidR="00A91ED7">
        <w:rPr>
          <w:rFonts w:ascii="Times New Roman" w:hAnsi="Times New Roman" w:cs="Times New Roman"/>
          <w:sz w:val="28"/>
          <w:szCs w:val="28"/>
          <w:lang w:val="en-US"/>
        </w:rPr>
        <w:t>recently</w:t>
      </w:r>
      <w:r w:rsidR="003B2477">
        <w:rPr>
          <w:rFonts w:ascii="Times New Roman" w:hAnsi="Times New Roman" w:cs="Times New Roman"/>
          <w:sz w:val="28"/>
          <w:szCs w:val="28"/>
          <w:lang w:val="en-US"/>
        </w:rPr>
        <w:t xml:space="preserve"> been of interest to many researchers the material we collected (550 examples taken from numerous reliable internet resources)</w:t>
      </w:r>
      <w:r w:rsidR="00A91ED7">
        <w:rPr>
          <w:rFonts w:ascii="Times New Roman" w:hAnsi="Times New Roman" w:cs="Times New Roman"/>
          <w:sz w:val="28"/>
          <w:szCs w:val="28"/>
          <w:lang w:val="en-US"/>
        </w:rPr>
        <w:t xml:space="preserve"> covers the period from 2008 - 2</w:t>
      </w:r>
      <w:r w:rsidR="003B2477">
        <w:rPr>
          <w:rFonts w:ascii="Times New Roman" w:hAnsi="Times New Roman" w:cs="Times New Roman"/>
          <w:sz w:val="28"/>
          <w:szCs w:val="28"/>
          <w:lang w:val="en-US"/>
        </w:rPr>
        <w:t xml:space="preserve">015 and reflects new tendencies in the sphere of metaphor creation </w:t>
      </w:r>
      <w:r>
        <w:rPr>
          <w:rFonts w:ascii="Times New Roman" w:hAnsi="Times New Roman" w:cs="Times New Roman"/>
          <w:sz w:val="28"/>
          <w:szCs w:val="28"/>
          <w:lang w:val="en-US"/>
        </w:rPr>
        <w:t>in modern British and American political and economic discourse</w:t>
      </w:r>
      <w:r w:rsidR="003B24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0A43" w:rsidRPr="001412A2" w:rsidRDefault="001412A2" w:rsidP="00141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0A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0A43" w:rsidRPr="00AA2628">
        <w:rPr>
          <w:rFonts w:ascii="Times New Roman" w:eastAsia="Times New Roman" w:hAnsi="Times New Roman" w:cs="Times New Roman"/>
          <w:sz w:val="28"/>
          <w:lang w:val="en-GB" w:eastAsia="ru-RU"/>
        </w:rPr>
        <w:t xml:space="preserve">The </w:t>
      </w:r>
      <w:r w:rsidR="00A10A43">
        <w:rPr>
          <w:rFonts w:ascii="Times New Roman" w:eastAsia="Times New Roman" w:hAnsi="Times New Roman" w:cs="Times New Roman"/>
          <w:sz w:val="28"/>
          <w:lang w:val="en-GB" w:eastAsia="ru-RU"/>
        </w:rPr>
        <w:t>objective of the paper presupposes</w:t>
      </w:r>
      <w:r w:rsidR="00A10A43" w:rsidRPr="00AA2628">
        <w:rPr>
          <w:rFonts w:ascii="Times New Roman" w:eastAsia="Times New Roman" w:hAnsi="Times New Roman" w:cs="Times New Roman"/>
          <w:sz w:val="28"/>
          <w:lang w:val="en-GB" w:eastAsia="ru-RU"/>
        </w:rPr>
        <w:t xml:space="preserve"> the application of the following linguistic research methods:</w:t>
      </w:r>
    </w:p>
    <w:p w:rsidR="00D068F2" w:rsidRPr="00A10A43" w:rsidRDefault="00A10A43" w:rsidP="00A10A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A43">
        <w:rPr>
          <w:rFonts w:ascii="Times New Roman" w:hAnsi="Times New Roman" w:cs="Times New Roman"/>
          <w:sz w:val="28"/>
          <w:szCs w:val="28"/>
          <w:lang w:val="en-GB"/>
        </w:rPr>
        <w:t>General scientific methods for linguistic facts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A43">
        <w:rPr>
          <w:rFonts w:ascii="Times New Roman" w:hAnsi="Times New Roman" w:cs="Times New Roman"/>
          <w:sz w:val="28"/>
          <w:szCs w:val="28"/>
          <w:lang w:val="en-GB"/>
        </w:rPr>
        <w:t>analysis and classification.</w:t>
      </w:r>
    </w:p>
    <w:p w:rsidR="00846B5C" w:rsidRDefault="00846B5C" w:rsidP="00846B5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Special linguistic methods</w:t>
      </w:r>
      <w:r w:rsidR="003B247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46B5C" w:rsidRDefault="003B2477" w:rsidP="00846B5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conceptual analysis</w:t>
      </w:r>
      <w:r w:rsidR="00846B5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46B5C" w:rsidRDefault="003B2477" w:rsidP="00846B5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discursive analysis</w:t>
      </w:r>
      <w:r w:rsidR="00846B5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46B5C" w:rsidRDefault="00846B5C" w:rsidP="00846B5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46B5C">
        <w:rPr>
          <w:rFonts w:ascii="Times New Roman" w:hAnsi="Times New Roman" w:cs="Times New Roman"/>
          <w:sz w:val="28"/>
          <w:szCs w:val="28"/>
          <w:lang w:val="en-US"/>
        </w:rPr>
        <w:t>uantitative calculations for the analysis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846B5C">
        <w:rPr>
          <w:rFonts w:ascii="Times New Roman" w:hAnsi="Times New Roman" w:cs="Times New Roman"/>
          <w:sz w:val="28"/>
          <w:szCs w:val="28"/>
          <w:lang w:val="en-US"/>
        </w:rPr>
        <w:t xml:space="preserve"> the most frequent concepts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6B5C" w:rsidRPr="00846B5C" w:rsidRDefault="00846B5C" w:rsidP="00846B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lang w:val="en-US" w:eastAsia="ru-RU"/>
        </w:rPr>
        <w:t xml:space="preserve">  </w:t>
      </w:r>
      <w:r w:rsidRPr="00846B5C">
        <w:rPr>
          <w:rFonts w:ascii="Times New Roman" w:eastAsia="Times New Roman" w:hAnsi="Times New Roman" w:cs="Times New Roman"/>
          <w:sz w:val="28"/>
          <w:lang w:val="en-US" w:eastAsia="ru-RU"/>
        </w:rPr>
        <w:t xml:space="preserve">The paper is comprised of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two chapters. The first theoretical chapter</w:t>
      </w:r>
      <w:r w:rsidRPr="00846B5C">
        <w:rPr>
          <w:rFonts w:ascii="Times New Roman" w:eastAsia="Times New Roman" w:hAnsi="Times New Roman" w:cs="Times New Roman"/>
          <w:sz w:val="28"/>
          <w:lang w:val="en-US" w:eastAsia="ru-RU"/>
        </w:rPr>
        <w:t xml:space="preserve"> is an overview of linguistic literature devoted to the explanation of public speaking phenomenon essence, the description of political and economic </w:t>
      </w:r>
      <w:r w:rsidR="003B2477">
        <w:rPr>
          <w:rFonts w:ascii="Times New Roman" w:eastAsia="Times New Roman" w:hAnsi="Times New Roman" w:cs="Times New Roman"/>
          <w:sz w:val="28"/>
          <w:lang w:val="en-US" w:eastAsia="ru-RU"/>
        </w:rPr>
        <w:t>types of discourse</w:t>
      </w:r>
      <w:r w:rsidRPr="00846B5C">
        <w:rPr>
          <w:rFonts w:ascii="Times New Roman" w:eastAsia="Times New Roman" w:hAnsi="Times New Roman" w:cs="Times New Roman"/>
          <w:sz w:val="28"/>
          <w:lang w:val="en-US" w:eastAsia="ru-RU"/>
        </w:rPr>
        <w:t xml:space="preserve"> and cognitive studi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 xml:space="preserve">es in contemporary linguistics. </w:t>
      </w:r>
      <w:r w:rsidRPr="00846B5C">
        <w:rPr>
          <w:rFonts w:ascii="Times New Roman" w:eastAsia="Times New Roman" w:hAnsi="Times New Roman" w:cs="Times New Roman"/>
          <w:sz w:val="28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 xml:space="preserve">second </w:t>
      </w:r>
      <w:r w:rsidRPr="00846B5C">
        <w:rPr>
          <w:rFonts w:ascii="Times New Roman" w:eastAsia="Times New Roman" w:hAnsi="Times New Roman" w:cs="Times New Roman"/>
          <w:sz w:val="28"/>
          <w:lang w:val="en-US" w:eastAsia="ru-RU"/>
        </w:rPr>
        <w:t>practical part</w:t>
      </w:r>
      <w:r w:rsidR="00537F51" w:rsidRPr="00537F51">
        <w:rPr>
          <w:rFonts w:ascii="Times New Roman" w:eastAsia="Times New Roman" w:hAnsi="Times New Roman" w:cs="Times New Roman"/>
          <w:sz w:val="28"/>
          <w:lang w:val="en-US" w:eastAsia="ru-RU"/>
        </w:rPr>
        <w:t xml:space="preserve"> </w:t>
      </w:r>
      <w:r w:rsidR="00537F51">
        <w:rPr>
          <w:rFonts w:ascii="Times New Roman" w:eastAsia="Times New Roman" w:hAnsi="Times New Roman" w:cs="Times New Roman"/>
          <w:sz w:val="28"/>
          <w:lang w:val="en-US" w:eastAsia="ru-RU"/>
        </w:rPr>
        <w:t>presents</w:t>
      </w:r>
      <w:r w:rsidR="001412A2">
        <w:rPr>
          <w:rFonts w:ascii="Times New Roman" w:eastAsia="Times New Roman" w:hAnsi="Times New Roman" w:cs="Times New Roman"/>
          <w:sz w:val="28"/>
          <w:lang w:val="en-US" w:eastAsia="ru-RU"/>
        </w:rPr>
        <w:t xml:space="preserve"> the</w:t>
      </w:r>
      <w:r w:rsidR="00537F51">
        <w:rPr>
          <w:rFonts w:ascii="Times New Roman" w:eastAsia="Times New Roman" w:hAnsi="Times New Roman" w:cs="Times New Roman"/>
          <w:sz w:val="28"/>
          <w:lang w:val="en-US" w:eastAsia="ru-RU"/>
        </w:rPr>
        <w:t xml:space="preserve"> results </w:t>
      </w:r>
      <w:r w:rsidR="003B2477">
        <w:rPr>
          <w:rFonts w:ascii="Times New Roman" w:eastAsia="Times New Roman" w:hAnsi="Times New Roman" w:cs="Times New Roman"/>
          <w:sz w:val="28"/>
          <w:lang w:val="en-US" w:eastAsia="ru-RU"/>
        </w:rPr>
        <w:t xml:space="preserve">of the </w:t>
      </w:r>
      <w:r w:rsidR="00537F51">
        <w:rPr>
          <w:rFonts w:ascii="Times New Roman" w:eastAsia="Times New Roman" w:hAnsi="Times New Roman" w:cs="Times New Roman"/>
          <w:sz w:val="28"/>
          <w:lang w:val="en-US" w:eastAsia="ru-RU"/>
        </w:rPr>
        <w:t xml:space="preserve">conceptual metaphors realization analysis </w:t>
      </w:r>
      <w:r w:rsidRPr="00846B5C">
        <w:rPr>
          <w:rFonts w:ascii="Times New Roman" w:eastAsia="Times New Roman" w:hAnsi="Times New Roman" w:cs="Times New Roman"/>
          <w:sz w:val="28"/>
          <w:lang w:val="en-US" w:eastAsia="ru-RU"/>
        </w:rPr>
        <w:t>in British and American p</w:t>
      </w:r>
      <w:r w:rsidR="00537F51">
        <w:rPr>
          <w:rFonts w:ascii="Times New Roman" w:eastAsia="Times New Roman" w:hAnsi="Times New Roman" w:cs="Times New Roman"/>
          <w:sz w:val="28"/>
          <w:lang w:val="en-US" w:eastAsia="ru-RU"/>
        </w:rPr>
        <w:t>olitical and economic discourse.</w:t>
      </w:r>
    </w:p>
    <w:p w:rsidR="001412A2" w:rsidRDefault="00846B5C" w:rsidP="001412A2">
      <w:pPr>
        <w:spacing w:after="0" w:line="36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lang w:val="en-GB" w:eastAsia="ru-RU"/>
        </w:rPr>
        <w:t xml:space="preserve">  It has been found that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46B5C">
        <w:rPr>
          <w:rFonts w:ascii="Times New Roman" w:eastAsia="Times New Roman" w:hAnsi="Times New Roman" w:cs="Times New Roman"/>
          <w:sz w:val="28"/>
          <w:lang w:val="en-US" w:eastAsia="ru-RU"/>
        </w:rPr>
        <w:t xml:space="preserve">cognitive metaphor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 xml:space="preserve">is very productive </w:t>
      </w:r>
      <w:r>
        <w:rPr>
          <w:rFonts w:ascii="Times New Roman" w:hAnsi="Times New Roman" w:cs="Times New Roman"/>
          <w:sz w:val="28"/>
          <w:szCs w:val="28"/>
          <w:lang w:val="en-US"/>
        </w:rPr>
        <w:t>in British and American political and eco</w:t>
      </w:r>
      <w:r w:rsidR="001412A2">
        <w:rPr>
          <w:rFonts w:ascii="Times New Roman" w:hAnsi="Times New Roman" w:cs="Times New Roman"/>
          <w:sz w:val="28"/>
          <w:szCs w:val="28"/>
          <w:lang w:val="en-US"/>
        </w:rPr>
        <w:t>nomic discourse</w:t>
      </w:r>
      <w:r w:rsidR="003B2477" w:rsidRPr="003B24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37F51">
        <w:rPr>
          <w:rFonts w:ascii="Times New Roman" w:hAnsi="Times New Roman" w:cs="Times New Roman"/>
          <w:sz w:val="28"/>
          <w:szCs w:val="28"/>
          <w:lang w:val="en-US"/>
        </w:rPr>
        <w:t>The analysis has shown that the ways of conceptual metaphor realization have much in common; nevertheless</w:t>
      </w:r>
      <w:r w:rsidR="001412A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37F51">
        <w:rPr>
          <w:rFonts w:ascii="Times New Roman" w:hAnsi="Times New Roman" w:cs="Times New Roman"/>
          <w:sz w:val="28"/>
          <w:szCs w:val="28"/>
          <w:lang w:val="en-US"/>
        </w:rPr>
        <w:t xml:space="preserve"> there are some</w:t>
      </w:r>
      <w:r w:rsidR="001412A2">
        <w:rPr>
          <w:rFonts w:ascii="Times New Roman" w:hAnsi="Times New Roman" w:cs="Times New Roman"/>
          <w:sz w:val="28"/>
          <w:szCs w:val="28"/>
          <w:lang w:val="en-US"/>
        </w:rPr>
        <w:t xml:space="preserve"> significant</w:t>
      </w:r>
      <w:r w:rsidR="00537F51">
        <w:rPr>
          <w:rFonts w:ascii="Times New Roman" w:hAnsi="Times New Roman" w:cs="Times New Roman"/>
          <w:sz w:val="28"/>
          <w:szCs w:val="28"/>
          <w:lang w:val="en-US"/>
        </w:rPr>
        <w:t xml:space="preserve"> discrepancies.</w:t>
      </w:r>
      <w:r w:rsidR="003B2477">
        <w:rPr>
          <w:rFonts w:ascii="Times New Roman" w:eastAsia="Times New Roman" w:hAnsi="Times New Roman" w:cs="Times New Roman"/>
          <w:sz w:val="28"/>
          <w:lang w:val="en-US" w:eastAsia="ru-RU"/>
        </w:rPr>
        <w:t xml:space="preserve"> </w:t>
      </w:r>
    </w:p>
    <w:p w:rsidR="00537F51" w:rsidRPr="001412A2" w:rsidRDefault="001412A2" w:rsidP="001412A2">
      <w:pPr>
        <w:spacing w:after="0" w:line="36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lang w:val="en-US" w:eastAsia="ru-RU"/>
        </w:rPr>
        <w:t xml:space="preserve">  </w:t>
      </w:r>
      <w:r w:rsidR="00537F51" w:rsidRPr="0078633D">
        <w:rPr>
          <w:rFonts w:ascii="Times New Roman" w:hAnsi="Times New Roman" w:cs="Times New Roman"/>
          <w:sz w:val="28"/>
          <w:szCs w:val="28"/>
          <w:lang w:val="en-US"/>
        </w:rPr>
        <w:t xml:space="preserve">Therefore, </w:t>
      </w:r>
      <w:r w:rsidR="00537F5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37F51" w:rsidRPr="0078633D">
        <w:rPr>
          <w:rFonts w:ascii="Times New Roman" w:hAnsi="Times New Roman" w:cs="Times New Roman"/>
          <w:sz w:val="28"/>
          <w:szCs w:val="28"/>
          <w:lang w:val="en-US"/>
        </w:rPr>
        <w:t>anthropomorphous metaphors</w:t>
      </w:r>
      <w:r w:rsidR="00537F51">
        <w:rPr>
          <w:rFonts w:ascii="Times New Roman" w:hAnsi="Times New Roman" w:cs="Times New Roman"/>
          <w:sz w:val="28"/>
          <w:szCs w:val="28"/>
          <w:lang w:val="en-US"/>
        </w:rPr>
        <w:t xml:space="preserve"> block was</w:t>
      </w:r>
      <w:r w:rsidR="00537F51" w:rsidRPr="0078633D">
        <w:rPr>
          <w:rFonts w:ascii="Times New Roman" w:hAnsi="Times New Roman" w:cs="Times New Roman"/>
          <w:sz w:val="28"/>
          <w:szCs w:val="28"/>
          <w:lang w:val="en-US"/>
        </w:rPr>
        <w:t xml:space="preserve"> characterized by the highest degree of productivity in both Britain and American political discourse; the most active concepts were JOURNEY (British) and WAR (America). The machine/mechanism and building metaphors block was represented by a greater number of examples </w:t>
      </w:r>
      <w:r w:rsidR="00537F51">
        <w:rPr>
          <w:rFonts w:ascii="Times New Roman" w:hAnsi="Times New Roman" w:cs="Times New Roman"/>
          <w:sz w:val="28"/>
          <w:szCs w:val="28"/>
          <w:lang w:val="en-US"/>
        </w:rPr>
        <w:t xml:space="preserve">in British political discourse </w:t>
      </w:r>
      <w:r w:rsidR="00537F51" w:rsidRPr="0078633D">
        <w:rPr>
          <w:rFonts w:ascii="Times New Roman" w:hAnsi="Times New Roman" w:cs="Times New Roman"/>
          <w:sz w:val="28"/>
          <w:szCs w:val="28"/>
          <w:lang w:val="en-US"/>
        </w:rPr>
        <w:t xml:space="preserve">with BUILDING being the leading source domain for </w:t>
      </w:r>
      <w:proofErr w:type="spellStart"/>
      <w:r w:rsidR="00537F51" w:rsidRPr="0078633D">
        <w:rPr>
          <w:rFonts w:ascii="Times New Roman" w:hAnsi="Times New Roman" w:cs="Times New Roman"/>
          <w:sz w:val="28"/>
          <w:szCs w:val="28"/>
          <w:lang w:val="en-US"/>
        </w:rPr>
        <w:t>metaphorization</w:t>
      </w:r>
      <w:proofErr w:type="spellEnd"/>
      <w:r w:rsidR="00537F51" w:rsidRPr="0078633D">
        <w:rPr>
          <w:rFonts w:ascii="Times New Roman" w:hAnsi="Times New Roman" w:cs="Times New Roman"/>
          <w:sz w:val="28"/>
          <w:szCs w:val="28"/>
          <w:lang w:val="en-US"/>
        </w:rPr>
        <w:t>. The natural phenomenon metaphors block was two times less active in British discourse (the leading concept is LIQUID) than in American one (PLANT).</w:t>
      </w:r>
    </w:p>
    <w:p w:rsidR="00537F51" w:rsidRPr="0078633D" w:rsidRDefault="001412A2" w:rsidP="00537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37F51">
        <w:rPr>
          <w:rFonts w:ascii="Times New Roman" w:hAnsi="Times New Roman" w:cs="Times New Roman"/>
          <w:sz w:val="28"/>
          <w:szCs w:val="28"/>
          <w:lang w:val="en-US"/>
        </w:rPr>
        <w:t xml:space="preserve">As for the economic discourse the anthropomorphous metaphors block was the one characterized by the highest degree of productivity, though in the American economic discourse it demonstrated a higher productivity; JOURNEY was the most active concept. The machine/mechanism and building metaphors block was represented by a greater number of examples in British political discourse with BUILDING being the leading source domain for </w:t>
      </w:r>
      <w:proofErr w:type="spellStart"/>
      <w:r w:rsidR="00537F51">
        <w:rPr>
          <w:rFonts w:ascii="Times New Roman" w:hAnsi="Times New Roman" w:cs="Times New Roman"/>
          <w:sz w:val="28"/>
          <w:szCs w:val="28"/>
          <w:lang w:val="en-US"/>
        </w:rPr>
        <w:t>metaphorization</w:t>
      </w:r>
      <w:proofErr w:type="spellEnd"/>
      <w:r w:rsidR="00537F51">
        <w:rPr>
          <w:rFonts w:ascii="Times New Roman" w:hAnsi="Times New Roman" w:cs="Times New Roman"/>
          <w:sz w:val="28"/>
          <w:szCs w:val="28"/>
          <w:lang w:val="en-US"/>
        </w:rPr>
        <w:t>; in American metaphorical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concepts from this block were </w:t>
      </w:r>
      <w:r w:rsidR="00537F51">
        <w:rPr>
          <w:rFonts w:ascii="Times New Roman" w:hAnsi="Times New Roman" w:cs="Times New Roman"/>
          <w:sz w:val="28"/>
          <w:szCs w:val="28"/>
          <w:lang w:val="en-US"/>
        </w:rPr>
        <w:t xml:space="preserve">less frequent, with </w:t>
      </w:r>
      <w:r w:rsidR="00537F5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MACHINE/MECHANISM metaphors prevailing over BUILDING ones. </w:t>
      </w:r>
      <w:r w:rsidR="00537F51" w:rsidRPr="00985AE3">
        <w:rPr>
          <w:rFonts w:ascii="Times New Roman" w:hAnsi="Times New Roman" w:cs="Times New Roman"/>
          <w:sz w:val="28"/>
          <w:szCs w:val="28"/>
          <w:lang w:val="en-US"/>
        </w:rPr>
        <w:t xml:space="preserve">The natural phenomenon metaphors block was </w:t>
      </w:r>
      <w:r w:rsidR="00537F51">
        <w:rPr>
          <w:rFonts w:ascii="Times New Roman" w:hAnsi="Times New Roman" w:cs="Times New Roman"/>
          <w:sz w:val="28"/>
          <w:szCs w:val="28"/>
          <w:lang w:val="en-US"/>
        </w:rPr>
        <w:t xml:space="preserve">1.5 time </w:t>
      </w:r>
      <w:r w:rsidR="00537F51" w:rsidRPr="00985AE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37F51">
        <w:rPr>
          <w:rFonts w:ascii="Times New Roman" w:hAnsi="Times New Roman" w:cs="Times New Roman"/>
          <w:sz w:val="28"/>
          <w:szCs w:val="28"/>
          <w:lang w:val="en-US"/>
        </w:rPr>
        <w:t>ess active in British discourse (the leading concept is LIQUID) than in American one (PLANT).</w:t>
      </w:r>
    </w:p>
    <w:p w:rsidR="00537F51" w:rsidRPr="003B2477" w:rsidRDefault="001412A2" w:rsidP="001412A2">
      <w:pPr>
        <w:spacing w:after="0" w:line="36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Our research proved that the cogni</w:t>
      </w:r>
      <w:r w:rsidR="004901ED">
        <w:rPr>
          <w:rFonts w:ascii="Times New Roman" w:hAnsi="Times New Roman" w:cs="Times New Roman"/>
          <w:sz w:val="28"/>
          <w:szCs w:val="28"/>
          <w:lang w:val="en-US"/>
        </w:rPr>
        <w:t>tive metaphor mechanism underli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 the formation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 xml:space="preserve">of the semantic structure of </w:t>
      </w:r>
      <w:r w:rsidRPr="00846B5C">
        <w:rPr>
          <w:rFonts w:ascii="Times New Roman" w:eastAsia="Times New Roman" w:hAnsi="Times New Roman" w:cs="Times New Roman"/>
          <w:sz w:val="28"/>
          <w:lang w:val="en-US" w:eastAsia="ru-RU"/>
        </w:rPr>
        <w:t>lexical and phraseological units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.</w:t>
      </w:r>
    </w:p>
    <w:p w:rsidR="00A91ED7" w:rsidRDefault="00A91ED7" w:rsidP="001412A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709EA" w:rsidRPr="00846B5C" w:rsidRDefault="00846B5C" w:rsidP="001412A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46B5C">
        <w:rPr>
          <w:rFonts w:ascii="Times New Roman" w:hAnsi="Times New Roman" w:cs="Times New Roman"/>
          <w:i/>
          <w:sz w:val="28"/>
          <w:szCs w:val="28"/>
          <w:lang w:val="en-US"/>
        </w:rPr>
        <w:t>Key words: conceptual metaphor, cognitive metaphor, metaphorical concept, cognitive linguistics, political discourse, economic discourse, public speaking.</w:t>
      </w:r>
    </w:p>
    <w:p w:rsidR="00CD189C" w:rsidRPr="00846B5C" w:rsidRDefault="00CD189C">
      <w:pPr>
        <w:rPr>
          <w:i/>
          <w:lang w:val="en-US"/>
        </w:rPr>
      </w:pPr>
    </w:p>
    <w:p w:rsidR="00CD189C" w:rsidRPr="00D068F2" w:rsidRDefault="00CD189C">
      <w:pPr>
        <w:rPr>
          <w:lang w:val="en-US"/>
        </w:rPr>
      </w:pPr>
    </w:p>
    <w:p w:rsidR="00CD189C" w:rsidRPr="00D068F2" w:rsidRDefault="00CD189C">
      <w:pPr>
        <w:rPr>
          <w:lang w:val="en-US"/>
        </w:rPr>
      </w:pPr>
    </w:p>
    <w:p w:rsidR="00CD189C" w:rsidRPr="00D068F2" w:rsidRDefault="00CD189C">
      <w:pPr>
        <w:rPr>
          <w:lang w:val="en-US"/>
        </w:rPr>
      </w:pPr>
    </w:p>
    <w:p w:rsidR="00CD189C" w:rsidRPr="00D068F2" w:rsidRDefault="00CD189C">
      <w:pPr>
        <w:rPr>
          <w:lang w:val="en-US"/>
        </w:rPr>
      </w:pPr>
    </w:p>
    <w:p w:rsidR="00CD189C" w:rsidRDefault="00CD189C" w:rsidP="00CD1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Согласовано:</w:t>
      </w:r>
    </w:p>
    <w:p w:rsidR="00CD189C" w:rsidRDefault="00CD189C" w:rsidP="00CD1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Научный руководитель                              </w:t>
      </w:r>
    </w:p>
    <w:p w:rsidR="00CD189C" w:rsidRPr="004C7D50" w:rsidRDefault="00CD189C" w:rsidP="00CD18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ученая степень, ученое звание</w:t>
      </w:r>
    </w:p>
    <w:p w:rsidR="00CD189C" w:rsidRPr="004C7D50" w:rsidRDefault="00CD189C" w:rsidP="00CD18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189C" w:rsidRDefault="00CD189C"/>
    <w:p w:rsidR="00D068F2" w:rsidRDefault="00D068F2"/>
    <w:p w:rsidR="00D068F2" w:rsidRDefault="00D068F2"/>
    <w:sectPr w:rsidR="00D0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C2B"/>
    <w:multiLevelType w:val="hybridMultilevel"/>
    <w:tmpl w:val="BB18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633CF"/>
    <w:multiLevelType w:val="hybridMultilevel"/>
    <w:tmpl w:val="88F24416"/>
    <w:lvl w:ilvl="0" w:tplc="4276F6D6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1E3601"/>
    <w:multiLevelType w:val="hybridMultilevel"/>
    <w:tmpl w:val="0C98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E4"/>
    <w:rsid w:val="001412A2"/>
    <w:rsid w:val="003B2477"/>
    <w:rsid w:val="004901ED"/>
    <w:rsid w:val="00537F51"/>
    <w:rsid w:val="00611772"/>
    <w:rsid w:val="00846B5C"/>
    <w:rsid w:val="00854448"/>
    <w:rsid w:val="008758E4"/>
    <w:rsid w:val="00A10A43"/>
    <w:rsid w:val="00A91ED7"/>
    <w:rsid w:val="00C709EA"/>
    <w:rsid w:val="00CD189C"/>
    <w:rsid w:val="00D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Татьяна Сокорева</cp:lastModifiedBy>
  <cp:revision>6</cp:revision>
  <dcterms:created xsi:type="dcterms:W3CDTF">2016-05-27T16:21:00Z</dcterms:created>
  <dcterms:modified xsi:type="dcterms:W3CDTF">2016-06-30T11:06:00Z</dcterms:modified>
</cp:coreProperties>
</file>