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05" w:rsidRPr="001B4748" w:rsidRDefault="005B4A05" w:rsidP="005B4A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(ФГБОУ ВО МГЛУ)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Аннотация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5B4A05" w:rsidRPr="00EF5440" w:rsidRDefault="00EF5440" w:rsidP="005B4A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Макаровой Галины Дмитриевны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B4748">
        <w:rPr>
          <w:rFonts w:ascii="Times New Roman" w:hAnsi="Times New Roman"/>
          <w:sz w:val="28"/>
          <w:szCs w:val="28"/>
          <w:vertAlign w:val="superscript"/>
        </w:rPr>
        <w:t>Ф.И.О. студента</w:t>
      </w:r>
    </w:p>
    <w:p w:rsidR="005B4A05" w:rsidRDefault="005B4A05" w:rsidP="005B4A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факультета</w:t>
      </w:r>
      <w:r w:rsidRPr="001B4748">
        <w:rPr>
          <w:rFonts w:ascii="Times New Roman" w:hAnsi="Times New Roman"/>
          <w:sz w:val="28"/>
          <w:szCs w:val="28"/>
        </w:rPr>
        <w:t xml:space="preserve"> 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подготовки: «Юриспруденция»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2-8- 31</w:t>
      </w:r>
    </w:p>
    <w:p w:rsidR="005B4A05" w:rsidRPr="001B4748" w:rsidRDefault="005B4A05" w:rsidP="005B4A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A05" w:rsidRPr="005B4A05" w:rsidRDefault="005B4A05" w:rsidP="00417BEF">
      <w:pPr>
        <w:spacing w:after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 xml:space="preserve">на тему: </w:t>
      </w:r>
      <w:r w:rsidRPr="005B4A05">
        <w:rPr>
          <w:rFonts w:ascii="Times New Roman" w:hAnsi="Times New Roman"/>
          <w:b/>
          <w:i/>
          <w:sz w:val="26"/>
          <w:szCs w:val="26"/>
        </w:rPr>
        <w:t>«</w:t>
      </w:r>
      <w:r w:rsidR="00EF5440">
        <w:rPr>
          <w:rFonts w:ascii="Times New Roman" w:hAnsi="Times New Roman"/>
          <w:b/>
          <w:i/>
          <w:sz w:val="26"/>
          <w:szCs w:val="26"/>
        </w:rPr>
        <w:t>Уголовно-правовая характеристика неоконченного преступления по законодательству РФ и зарубежных стран»</w:t>
      </w:r>
    </w:p>
    <w:p w:rsidR="00EF5440" w:rsidRDefault="00EF5440" w:rsidP="00417B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sz w:val="28"/>
          <w:szCs w:val="28"/>
        </w:rPr>
        <w:t>неоконченное преступление, оконченное преступление, приготовление к совершению преступления, покушение на совершение преступления, добровольный отказ от совершения преступления.</w:t>
      </w:r>
    </w:p>
    <w:p w:rsidR="00EF5440" w:rsidRDefault="00EF5440" w:rsidP="00EF54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Структура работы. </w:t>
      </w:r>
      <w:r w:rsidRPr="000737A0">
        <w:rPr>
          <w:rFonts w:ascii="Times New Roman" w:hAnsi="Times New Roman"/>
          <w:sz w:val="28"/>
          <w:szCs w:val="28"/>
        </w:rPr>
        <w:t xml:space="preserve">Структурно работа состоит из введения, основной части, </w:t>
      </w:r>
      <w:r>
        <w:rPr>
          <w:rFonts w:ascii="Times New Roman" w:hAnsi="Times New Roman"/>
          <w:sz w:val="28"/>
          <w:szCs w:val="28"/>
        </w:rPr>
        <w:t>состоящей из двух глав</w:t>
      </w:r>
      <w:r w:rsidRPr="000737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в свою очередь делятся на разделы, а также заключения и</w:t>
      </w:r>
      <w:r w:rsidRPr="000737A0">
        <w:rPr>
          <w:rFonts w:ascii="Times New Roman" w:hAnsi="Times New Roman"/>
          <w:sz w:val="28"/>
          <w:szCs w:val="28"/>
        </w:rPr>
        <w:t xml:space="preserve"> списка источников.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0737A0">
        <w:rPr>
          <w:rFonts w:ascii="Times New Roman" w:hAnsi="Times New Roman"/>
          <w:sz w:val="28"/>
          <w:szCs w:val="28"/>
        </w:rPr>
        <w:t>анное построение</w:t>
      </w:r>
      <w:r>
        <w:rPr>
          <w:rFonts w:ascii="Times New Roman" w:hAnsi="Times New Roman"/>
          <w:sz w:val="28"/>
          <w:szCs w:val="28"/>
        </w:rPr>
        <w:t xml:space="preserve"> выпускной квалификационной</w:t>
      </w:r>
      <w:r w:rsidRPr="000737A0">
        <w:rPr>
          <w:rFonts w:ascii="Times New Roman" w:hAnsi="Times New Roman"/>
          <w:sz w:val="28"/>
          <w:szCs w:val="28"/>
        </w:rPr>
        <w:t xml:space="preserve"> работы обусловлено ее целями и задачами. </w:t>
      </w:r>
    </w:p>
    <w:p w:rsidR="00EF5440" w:rsidRDefault="00EF5440" w:rsidP="00EF5440">
      <w:pPr>
        <w:spacing w:after="0" w:line="360" w:lineRule="auto"/>
        <w:ind w:firstLine="708"/>
        <w:jc w:val="both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выпускной квалификационной работы.</w:t>
      </w:r>
      <w:r>
        <w:rPr>
          <w:rStyle w:val="aa"/>
          <w:rFonts w:ascii="Times New Roman" w:hAnsi="Times New Roman"/>
          <w:sz w:val="28"/>
          <w:szCs w:val="28"/>
        </w:rPr>
        <w:t xml:space="preserve"> Институт неоконченного преступления важен в науке уголовного права. От того является ли преступление оконченным, а если нет, то на какой стадии оно было пресечено, зависят такие важные вопросы как реальность привлечения к уголовной ответственности, пределы уголовной ответственности, размер и вид наказания, либо освобождение от наказания и уголовной ответственности в целом.</w:t>
      </w:r>
      <w:r>
        <w:rPr>
          <w:rStyle w:val="2"/>
          <w:rFonts w:ascii="Times New Roman" w:hAnsi="Times New Roman"/>
          <w:sz w:val="28"/>
          <w:szCs w:val="28"/>
        </w:rPr>
        <w:t xml:space="preserve"> </w:t>
      </w:r>
    </w:p>
    <w:p w:rsidR="00EF5440" w:rsidRDefault="00EF5440" w:rsidP="00EF5440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В практике следственной и судебной обычно возникают ошибки при разграничении приготовления и покушения на преступление или ложном </w:t>
      </w:r>
      <w:r>
        <w:rPr>
          <w:rStyle w:val="aa"/>
          <w:rFonts w:ascii="Times New Roman" w:hAnsi="Times New Roman"/>
          <w:sz w:val="28"/>
          <w:szCs w:val="28"/>
        </w:rPr>
        <w:lastRenderedPageBreak/>
        <w:t>определении преступления как оконченного, а также при определении стадии неоконченного преступления с формальным составом.</w:t>
      </w:r>
    </w:p>
    <w:p w:rsidR="00EF5440" w:rsidRDefault="00EF5440" w:rsidP="00EF5440">
      <w:pPr>
        <w:spacing w:after="0" w:line="360" w:lineRule="auto"/>
        <w:ind w:firstLine="709"/>
        <w:jc w:val="both"/>
        <w:rPr>
          <w:rStyle w:val="aa"/>
          <w:rFonts w:ascii="Times New Roman" w:hAnsi="Times New Roman"/>
          <w:i w:val="0"/>
          <w:iCs w:val="0"/>
          <w:sz w:val="28"/>
          <w:szCs w:val="34"/>
        </w:rPr>
      </w:pPr>
      <w:r>
        <w:rPr>
          <w:rStyle w:val="aa"/>
          <w:rFonts w:ascii="Times New Roman" w:hAnsi="Times New Roman"/>
          <w:sz w:val="28"/>
          <w:szCs w:val="34"/>
        </w:rPr>
        <w:t xml:space="preserve">К числу наиболее сложных проблем современной уголовно-правовой науки можно отнести вопросы теоретического обоснования уголовной ответственности за неоконченное преступление и установление критериев общественной опасности неоконченных преступлений, разграничения стадий совершения преступления и видов неоконченного преступления, определения категориального аппарата и границ </w:t>
      </w:r>
      <w:proofErr w:type="spellStart"/>
      <w:r>
        <w:rPr>
          <w:rStyle w:val="aa"/>
          <w:rFonts w:ascii="Times New Roman" w:hAnsi="Times New Roman"/>
          <w:sz w:val="28"/>
          <w:szCs w:val="34"/>
        </w:rPr>
        <w:t>пенализации</w:t>
      </w:r>
      <w:proofErr w:type="spellEnd"/>
      <w:r>
        <w:rPr>
          <w:rStyle w:val="aa"/>
          <w:rFonts w:ascii="Times New Roman" w:hAnsi="Times New Roman"/>
          <w:sz w:val="28"/>
          <w:szCs w:val="34"/>
        </w:rPr>
        <w:t>, оценки эффективности уголовно-правовых норм об ответственности за неоконченное преступление. В прикладном смысле наибольшие сложности возникают при разграничении видов неоконченных преступлений, разграничении единичных и множественных преступлений.</w:t>
      </w:r>
    </w:p>
    <w:p w:rsidR="00EF5440" w:rsidRDefault="00EF5440" w:rsidP="00EF5440">
      <w:pPr>
        <w:spacing w:after="0" w:line="36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2184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Объектом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данной дипломной работы являются общественные отношения, связанные с </w:t>
      </w:r>
      <w:r w:rsidRPr="003F7200">
        <w:rPr>
          <w:rStyle w:val="2"/>
          <w:rFonts w:ascii="Times New Roman" w:hAnsi="Times New Roman"/>
          <w:color w:val="000000"/>
          <w:sz w:val="28"/>
          <w:szCs w:val="28"/>
        </w:rPr>
        <w:t>институтом неоконченного преступления, институтом добровольного отказа, а также институтами со схожими признаками в законодательстве зарубежных стран.</w:t>
      </w:r>
    </w:p>
    <w:p w:rsidR="00EF5440" w:rsidRDefault="00EF5440" w:rsidP="00EF5440">
      <w:pPr>
        <w:spacing w:after="0" w:line="360" w:lineRule="auto"/>
        <w:contextualSpacing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2184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Предметом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исследования данной выпускной квалификационной работы являются совокупность норм российского уголовного законодательства, законодательства зарубежных стран, регулирующих неоконченное преступление, а также практика применения данных норм.</w:t>
      </w:r>
    </w:p>
    <w:p w:rsidR="00EF5440" w:rsidRPr="00374F09" w:rsidRDefault="00EF5440" w:rsidP="00EF5440">
      <w:pPr>
        <w:spacing w:after="0" w:line="360" w:lineRule="auto"/>
        <w:contextualSpacing/>
        <w:jc w:val="both"/>
        <w:rPr>
          <w:rStyle w:val="2"/>
          <w:rFonts w:ascii="Arial" w:hAnsi="Arial" w:cs="Mangal"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>Цель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данной </w:t>
      </w:r>
      <w:r w:rsidRPr="00374F09">
        <w:rPr>
          <w:rStyle w:val="2"/>
          <w:rFonts w:ascii="Times New Roman" w:hAnsi="Times New Roman"/>
          <w:color w:val="000000"/>
          <w:sz w:val="28"/>
          <w:szCs w:val="28"/>
        </w:rPr>
        <w:t xml:space="preserve">дипломной работы является исследование проблемных вопросов, связанных с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институтом неоконченного преступления</w:t>
      </w:r>
      <w:r w:rsidRPr="00374F09">
        <w:rPr>
          <w:rStyle w:val="2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также исследование института добровольного отказа и институтов со схожими признаками в зарубежном законодательстве,</w:t>
      </w:r>
      <w:r w:rsidRPr="00374F09">
        <w:rPr>
          <w:rStyle w:val="2"/>
          <w:rFonts w:ascii="Times New Roman" w:hAnsi="Times New Roman"/>
          <w:color w:val="000000"/>
          <w:sz w:val="28"/>
          <w:szCs w:val="28"/>
        </w:rPr>
        <w:t xml:space="preserve"> формулирование предложений по совершенствовани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ю действующего законодательства.</w:t>
      </w:r>
    </w:p>
    <w:p w:rsidR="00EF5440" w:rsidRDefault="00EF5440" w:rsidP="00EF5440">
      <w:pPr>
        <w:spacing w:after="0" w:line="360" w:lineRule="auto"/>
        <w:ind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374F09">
        <w:rPr>
          <w:rStyle w:val="2"/>
          <w:rFonts w:ascii="Times New Roman" w:hAnsi="Times New Roman"/>
          <w:color w:val="000000"/>
          <w:sz w:val="28"/>
          <w:szCs w:val="28"/>
        </w:rPr>
        <w:t xml:space="preserve">Для достижения поставленной цели предполагается решение следующих </w:t>
      </w:r>
      <w:r w:rsidRPr="00374F09">
        <w:rPr>
          <w:rStyle w:val="2"/>
          <w:rFonts w:ascii="Times New Roman" w:hAnsi="Times New Roman"/>
          <w:b/>
          <w:color w:val="000000"/>
          <w:sz w:val="28"/>
          <w:szCs w:val="28"/>
        </w:rPr>
        <w:t>задач</w:t>
      </w:r>
      <w:r w:rsidRPr="001C16EB">
        <w:t>:</w:t>
      </w:r>
    </w:p>
    <w:p w:rsidR="00EF5440" w:rsidRPr="00374F09" w:rsidRDefault="00EF5440" w:rsidP="00EF544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исследование сущности неоконченного преступления, его стадий;</w:t>
      </w:r>
    </w:p>
    <w:p w:rsidR="00EF5440" w:rsidRPr="00374F09" w:rsidRDefault="00EF5440" w:rsidP="00EF544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изучение практики квалификации неоконченного преступления;</w:t>
      </w:r>
    </w:p>
    <w:p w:rsidR="00EF5440" w:rsidRPr="00374F09" w:rsidRDefault="00EF5440" w:rsidP="00EF544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выяснение порядка назначения наказания виновным лицам за совершение неоконченного преступления;</w:t>
      </w:r>
    </w:p>
    <w:p w:rsidR="00EF5440" w:rsidRPr="00374F09" w:rsidRDefault="00EF5440" w:rsidP="00EF544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выявление проблем неоконченного преступления в Российской Федерации; </w:t>
      </w:r>
    </w:p>
    <w:p w:rsidR="00EF5440" w:rsidRDefault="00EF5440" w:rsidP="00EF5440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Style w:val="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рассмотрение института неоконченного преступления в зарубежных странах, его сходства и отличия с отечественным законодательством.</w:t>
      </w:r>
    </w:p>
    <w:p w:rsidR="00EF5440" w:rsidRDefault="00EF5440" w:rsidP="00EF5440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ED2184">
        <w:rPr>
          <w:rFonts w:ascii="Times New Roman" w:hAnsi="Times New Roman"/>
          <w:b/>
          <w:sz w:val="28"/>
          <w:szCs w:val="28"/>
        </w:rPr>
        <w:t>Методологическая основа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3121D">
        <w:rPr>
          <w:rStyle w:val="2"/>
          <w:rFonts w:ascii="Times New Roman" w:hAnsi="Times New Roman"/>
          <w:color w:val="000000"/>
          <w:sz w:val="28"/>
          <w:szCs w:val="28"/>
        </w:rPr>
        <w:t>Методологической основой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данной выпускной квалификационной работы являются такие междисциплинарные методы, как сравнительный, </w:t>
      </w:r>
      <w:r w:rsidRPr="001645D3">
        <w:rPr>
          <w:rStyle w:val="2"/>
          <w:rFonts w:ascii="Times New Roman" w:hAnsi="Times New Roman"/>
          <w:color w:val="000000"/>
          <w:sz w:val="28"/>
          <w:szCs w:val="28"/>
        </w:rPr>
        <w:t>системный статистический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и специальные методы: формально-юридический, сравнительно-правовой, изучения документов и другие методы.</w:t>
      </w:r>
    </w:p>
    <w:p w:rsidR="00EF5440" w:rsidRPr="00ED2184" w:rsidRDefault="00EF5440" w:rsidP="00EF54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Основные результаты работы. </w:t>
      </w:r>
      <w:r>
        <w:rPr>
          <w:rFonts w:ascii="Times New Roman" w:hAnsi="Times New Roman"/>
          <w:sz w:val="28"/>
          <w:szCs w:val="28"/>
        </w:rPr>
        <w:t>В</w:t>
      </w:r>
      <w:r w:rsidRPr="00ED2184">
        <w:rPr>
          <w:rFonts w:ascii="Times New Roman" w:hAnsi="Times New Roman"/>
          <w:sz w:val="28"/>
          <w:szCs w:val="28"/>
        </w:rPr>
        <w:t xml:space="preserve"> результате поставл</w:t>
      </w:r>
      <w:r>
        <w:rPr>
          <w:rFonts w:ascii="Times New Roman" w:hAnsi="Times New Roman"/>
          <w:sz w:val="28"/>
          <w:szCs w:val="28"/>
        </w:rPr>
        <w:t>енных целей и проделанной работы</w:t>
      </w:r>
      <w:r w:rsidRPr="00ED2184">
        <w:rPr>
          <w:rFonts w:ascii="Times New Roman" w:hAnsi="Times New Roman"/>
          <w:sz w:val="28"/>
          <w:szCs w:val="28"/>
        </w:rPr>
        <w:t xml:space="preserve"> над темой «</w:t>
      </w:r>
      <w:r>
        <w:rPr>
          <w:rFonts w:ascii="Times New Roman" w:hAnsi="Times New Roman"/>
          <w:sz w:val="28"/>
          <w:szCs w:val="28"/>
        </w:rPr>
        <w:t>неоконченное преступление по законодательству РФ и зарубежных стран</w:t>
      </w:r>
      <w:r w:rsidRPr="00ED2184">
        <w:rPr>
          <w:rFonts w:ascii="Times New Roman" w:hAnsi="Times New Roman"/>
          <w:sz w:val="28"/>
          <w:szCs w:val="28"/>
        </w:rPr>
        <w:t>» можно сделать следующие выводы:</w:t>
      </w:r>
    </w:p>
    <w:p w:rsidR="00EF5440" w:rsidRDefault="00EF5440" w:rsidP="00EF5440">
      <w:pPr>
        <w:spacing w:after="0" w:line="360" w:lineRule="auto"/>
        <w:jc w:val="both"/>
        <w:rPr>
          <w:rStyle w:val="2"/>
          <w:rFonts w:ascii="Times New Roman" w:hAnsi="Times New Roman"/>
          <w:sz w:val="28"/>
          <w:szCs w:val="28"/>
        </w:rPr>
      </w:pPr>
      <w:r w:rsidRPr="00ED218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В Уголовном кодексе РФ и науке уголовного права предусмотрена стадийность совершения преступления:</w:t>
      </w:r>
      <w:r w:rsidRPr="00ED2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приготовление к совершению преступления</w:t>
      </w:r>
      <w:r w:rsidRPr="00ED218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покушение на совершение преступления</w:t>
      </w:r>
      <w:r w:rsidRPr="00ED218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оконченное преступление</w:t>
      </w:r>
      <w:r w:rsidRPr="00ED2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Данное деление, разработанное советской школы уголовного права, легло в основу актуального УК РФ, поэтому в настоящем </w:t>
      </w:r>
      <w:proofErr w:type="gramStart"/>
      <w:r>
        <w:rPr>
          <w:rFonts w:ascii="Times New Roman" w:hAnsi="Times New Roman"/>
          <w:sz w:val="28"/>
          <w:szCs w:val="28"/>
        </w:rPr>
        <w:t>кодексе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121D">
        <w:rPr>
          <w:rFonts w:ascii="Times New Roman" w:hAnsi="Times New Roman"/>
          <w:sz w:val="28"/>
          <w:szCs w:val="28"/>
        </w:rPr>
        <w:t>как и в прошлом</w:t>
      </w:r>
      <w:r>
        <w:rPr>
          <w:rFonts w:ascii="Times New Roman" w:hAnsi="Times New Roman"/>
          <w:sz w:val="28"/>
          <w:szCs w:val="28"/>
        </w:rPr>
        <w:t xml:space="preserve"> отсутствует дефиниция «неоконченное преступление». Так, и</w:t>
      </w:r>
      <w:r>
        <w:rPr>
          <w:rStyle w:val="2"/>
          <w:rFonts w:ascii="Times New Roman" w:hAnsi="Times New Roman"/>
          <w:sz w:val="28"/>
          <w:szCs w:val="28"/>
        </w:rPr>
        <w:t>сследовав данный институт, уместным представляется такое определение: «</w:t>
      </w:r>
      <w:r w:rsidRPr="000B719B">
        <w:rPr>
          <w:rStyle w:val="2"/>
          <w:rFonts w:ascii="Times New Roman" w:hAnsi="Times New Roman"/>
          <w:i/>
          <w:sz w:val="28"/>
          <w:szCs w:val="28"/>
        </w:rPr>
        <w:t>неоконченное преступление</w:t>
      </w:r>
      <w:r>
        <w:rPr>
          <w:rStyle w:val="2"/>
          <w:rFonts w:ascii="Times New Roman" w:hAnsi="Times New Roman"/>
          <w:sz w:val="28"/>
          <w:szCs w:val="28"/>
        </w:rPr>
        <w:t xml:space="preserve"> – преступление, совершаемое с умыслом, но прерванное по независящим от лица обстоятельствам».</w:t>
      </w:r>
    </w:p>
    <w:p w:rsidR="00EF5440" w:rsidRDefault="00EF5440" w:rsidP="00EF5440">
      <w:pPr>
        <w:spacing w:after="0" w:line="360" w:lineRule="auto"/>
        <w:jc w:val="both"/>
        <w:rPr>
          <w:rStyle w:val="2"/>
          <w:rFonts w:ascii="Times New Roman" w:hAnsi="Times New Roman"/>
          <w:sz w:val="28"/>
          <w:szCs w:val="28"/>
        </w:rPr>
      </w:pPr>
      <w:proofErr w:type="gramStart"/>
      <w:r>
        <w:rPr>
          <w:rStyle w:val="2"/>
          <w:rFonts w:ascii="Times New Roman" w:hAnsi="Times New Roman"/>
          <w:sz w:val="28"/>
          <w:szCs w:val="28"/>
        </w:rPr>
        <w:t xml:space="preserve">2) Другим проблемным вопросом является деление приготовления на наказуемое и ненаказуемое, что </w:t>
      </w:r>
      <w:r>
        <w:rPr>
          <w:rStyle w:val="1"/>
          <w:rFonts w:ascii="Times New Roman" w:hAnsi="Times New Roman"/>
          <w:sz w:val="28"/>
          <w:szCs w:val="34"/>
        </w:rPr>
        <w:t>противоречит принципу неотвратимости ответственности уголовного характера, а так же дает возможность осуществлять приготовления к распространенным преступным деяниям, которые входят в категории преступлений небольшой и средней тяжести (</w:t>
      </w:r>
      <w:r>
        <w:rPr>
          <w:rStyle w:val="1"/>
          <w:rFonts w:ascii="Times New Roman" w:hAnsi="Times New Roman"/>
          <w:sz w:val="28"/>
          <w:szCs w:val="28"/>
        </w:rPr>
        <w:t xml:space="preserve">умышленное причинение средней тяжести вреда здоровью, грабеж; </w:t>
      </w:r>
      <w:r>
        <w:rPr>
          <w:rStyle w:val="1"/>
          <w:rFonts w:ascii="Times New Roman" w:hAnsi="Times New Roman"/>
          <w:sz w:val="28"/>
          <w:szCs w:val="28"/>
        </w:rPr>
        <w:lastRenderedPageBreak/>
        <w:t>вымогательство).</w:t>
      </w:r>
      <w:proofErr w:type="gramEnd"/>
      <w:r>
        <w:rPr>
          <w:rStyle w:val="1"/>
          <w:rFonts w:ascii="Times New Roman" w:hAnsi="Times New Roman"/>
          <w:sz w:val="28"/>
          <w:szCs w:val="28"/>
        </w:rPr>
        <w:t xml:space="preserve"> Такая дифференциация противоречит принципу неотвратимости уголовной ответственности.</w:t>
      </w:r>
      <w:r w:rsidRPr="00865BB6">
        <w:rPr>
          <w:rStyle w:val="2"/>
          <w:rFonts w:ascii="Times New Roman" w:hAnsi="Times New Roman"/>
          <w:sz w:val="28"/>
          <w:szCs w:val="28"/>
        </w:rPr>
        <w:t xml:space="preserve"> </w:t>
      </w:r>
    </w:p>
    <w:p w:rsidR="00EF5440" w:rsidRDefault="00EF5440" w:rsidP="00EF5440">
      <w:pPr>
        <w:shd w:val="clear" w:color="auto" w:fill="FFFFFF"/>
        <w:spacing w:after="0" w:line="360" w:lineRule="auto"/>
        <w:jc w:val="both"/>
        <w:rPr>
          <w:rStyle w:val="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2"/>
          <w:rFonts w:ascii="Times New Roman" w:hAnsi="Times New Roman"/>
          <w:bCs/>
          <w:color w:val="000000"/>
          <w:sz w:val="28"/>
          <w:szCs w:val="28"/>
        </w:rPr>
        <w:t>3) </w:t>
      </w:r>
      <w:r w:rsidRPr="004E1818">
        <w:rPr>
          <w:rStyle w:val="2"/>
          <w:rFonts w:ascii="Times New Roman" w:hAnsi="Times New Roman"/>
          <w:bCs/>
          <w:color w:val="000000"/>
          <w:sz w:val="28"/>
          <w:szCs w:val="28"/>
        </w:rPr>
        <w:t>Можно также</w:t>
      </w:r>
      <w:r>
        <w:rPr>
          <w:rStyle w:val="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1818">
        <w:rPr>
          <w:rStyle w:val="2"/>
          <w:rFonts w:ascii="Times New Roman" w:hAnsi="Times New Roman"/>
          <w:bCs/>
          <w:color w:val="000000"/>
          <w:sz w:val="28"/>
          <w:szCs w:val="28"/>
        </w:rPr>
        <w:t>отметить</w:t>
      </w:r>
      <w:r>
        <w:rPr>
          <w:rStyle w:val="2"/>
          <w:rFonts w:ascii="Times New Roman" w:hAnsi="Times New Roman"/>
          <w:bCs/>
          <w:color w:val="000000"/>
          <w:sz w:val="28"/>
          <w:szCs w:val="28"/>
        </w:rPr>
        <w:t xml:space="preserve"> избыточность норм в Особенной части УК РФ, по своей сути являющихся приготовлением. Например, ст. ст. 205.1 – 205.4 УК РФ, заключают в себе различные формы приготовления, такие как: вербовка, склонение, вовлечение лица, призывы, прохождение лицом обучения с целью совершения террористического акта, а также создание террористического сообщества влекут за собой нарушение системности Особенной части. </w:t>
      </w:r>
    </w:p>
    <w:p w:rsidR="00EF5440" w:rsidRDefault="00EF5440" w:rsidP="00EF54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21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Формирование и обнаружение умысла не являются стадией совершения преступления, так как их проявление не образует общественно опасного деяния, а лишь выражает желание лица совершить преступление, но лицо не выражает свои действия вовне. Иногда это создает проблемы отграничения, например, приготовление к совершению убийства или же угрозы убийством.</w:t>
      </w:r>
    </w:p>
    <w:p w:rsidR="00EF5440" w:rsidRPr="00ED2184" w:rsidRDefault="00EF5440" w:rsidP="00EF54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институт неоконченного преступления по законодательству зарубежных стран, были сделаны такие выводы:</w:t>
      </w:r>
    </w:p>
    <w:p w:rsidR="00EF5440" w:rsidRDefault="00EF5440" w:rsidP="00EF5440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Сговор, как отдельный институт существует в Англии, Испании и Корее. В законодательстве России и Израиля сговор является составной частью приготовительных действий, при этом в Израиле сговор наказуем только за совершение определенных преступлений (посягательство на безопасность международных отношений, безопасность государства и официальной тайны, охраняемой законом). </w:t>
      </w:r>
    </w:p>
    <w:p w:rsidR="00EF5440" w:rsidRDefault="00EF5440" w:rsidP="00EF5440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Законодательство Китайской Народной Республики схоже с законодательством Российской Федерации и выделяет те же стадии неоконченного преступления: приготовление к преступлению, покушение на совершение преступления, а также добровольный отказ. </w:t>
      </w:r>
    </w:p>
    <w:p w:rsidR="00EF5440" w:rsidRDefault="00EF5440" w:rsidP="00EF5440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Институт приготовления по законодательству Российской Федерации представлен в более широком спектре и включает в себя приискание, изготовление или приспособление средств и орудий совершения преступления, приискание соучастников, сговор и др. А в некоторых зарубежных странах приготовление к совершению преступления ограничено </w:t>
      </w: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>лишь институтом сговора.</w:t>
      </w:r>
    </w:p>
    <w:p w:rsidR="00EF5440" w:rsidRPr="00ED2184" w:rsidRDefault="00EF5440" w:rsidP="00EF54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184">
        <w:rPr>
          <w:rFonts w:ascii="Times New Roman" w:hAnsi="Times New Roman"/>
          <w:sz w:val="28"/>
          <w:szCs w:val="28"/>
        </w:rPr>
        <w:tab/>
        <w:t>Подводя итоги работы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, можно заключить, что неоконченное преступление является важным институтом уголовного законодательства. Наличие уголовно-правовых норм об ответственности за приготовление и покушение на преступление позволяет сосредоточить внимание органов на пресечении подготавливаемых и начатых преступлений, а также делает возможным предупреждение наступления негативных социальных последствий.</w:t>
      </w:r>
    </w:p>
    <w:p w:rsidR="00EF5440" w:rsidRPr="001B4748" w:rsidRDefault="00EF5440" w:rsidP="005B4A05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</w:tblGrid>
      <w:tr w:rsidR="00CB1540" w:rsidRPr="00417BEF" w:rsidTr="00CB1540"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CB1540" w:rsidRPr="00417BEF" w:rsidRDefault="00CB1540" w:rsidP="00CB1540">
            <w:pPr>
              <w:tabs>
                <w:tab w:val="left" w:pos="680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7BEF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</w:tr>
    </w:tbl>
    <w:p w:rsidR="00CB1540" w:rsidRDefault="00CB1540" w:rsidP="00CB15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Макарова Галина </w:t>
      </w:r>
    </w:p>
    <w:p w:rsidR="00EF5440" w:rsidRDefault="00CB1540" w:rsidP="00CB15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Дмитриевна</w:t>
      </w:r>
    </w:p>
    <w:p w:rsidR="005B4A05" w:rsidRDefault="005B4A05" w:rsidP="005B4A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440" w:rsidRPr="001B4748" w:rsidRDefault="00EF5440" w:rsidP="005B4A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5440" w:rsidRPr="00417BEF" w:rsidTr="00417BEF">
        <w:tc>
          <w:tcPr>
            <w:tcW w:w="4785" w:type="dxa"/>
          </w:tcPr>
          <w:p w:rsidR="00EF5440" w:rsidRPr="00417BEF" w:rsidRDefault="00EF5440" w:rsidP="00417B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BEF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EF5440" w:rsidRPr="005B4A05" w:rsidTr="00417BEF">
              <w:tc>
                <w:tcPr>
                  <w:tcW w:w="4785" w:type="dxa"/>
                </w:tcPr>
                <w:p w:rsidR="00EF5440" w:rsidRPr="005B4A05" w:rsidRDefault="00EF5440" w:rsidP="00417BEF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4A05">
                    <w:rPr>
                      <w:rFonts w:ascii="Times New Roman" w:hAnsi="Times New Roman"/>
                      <w:sz w:val="28"/>
                      <w:szCs w:val="28"/>
                    </w:rPr>
                    <w:t>Руководитель</w:t>
                  </w:r>
                </w:p>
                <w:p w:rsidR="00EF5440" w:rsidRDefault="00EF5440" w:rsidP="00417BEF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докт</w:t>
                  </w:r>
                  <w:proofErr w:type="spellEnd"/>
                  <w:r w:rsidRPr="005B4A05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5B4A05">
                    <w:rPr>
                      <w:rFonts w:ascii="Times New Roman" w:hAnsi="Times New Roman"/>
                      <w:sz w:val="28"/>
                      <w:szCs w:val="28"/>
                    </w:rPr>
                    <w:t>юрид</w:t>
                  </w:r>
                  <w:proofErr w:type="spellEnd"/>
                  <w:r w:rsidRPr="005B4A05">
                    <w:rPr>
                      <w:rFonts w:ascii="Times New Roman" w:hAnsi="Times New Roman"/>
                      <w:sz w:val="28"/>
                      <w:szCs w:val="28"/>
                    </w:rPr>
                    <w:t xml:space="preserve">. наук, </w:t>
                  </w:r>
                </w:p>
                <w:p w:rsidR="00EF5440" w:rsidRPr="005B4A05" w:rsidRDefault="00EF5440" w:rsidP="00417BEF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профессор,</w:t>
                  </w:r>
                </w:p>
                <w:p w:rsidR="00EF5440" w:rsidRPr="005B4A05" w:rsidRDefault="00EF5440" w:rsidP="00417BEF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заведущая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кафедрой </w:t>
                  </w:r>
                </w:p>
                <w:p w:rsidR="00EF5440" w:rsidRPr="005B4A05" w:rsidRDefault="00EF5440" w:rsidP="00417BEF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уголовно</w:t>
                  </w:r>
                  <w:r w:rsidRPr="005B4A05">
                    <w:rPr>
                      <w:rFonts w:ascii="Times New Roman" w:hAnsi="Times New Roman"/>
                      <w:sz w:val="28"/>
                      <w:szCs w:val="28"/>
                    </w:rPr>
                    <w:t>-правовых дисциплин</w:t>
                  </w:r>
                </w:p>
              </w:tc>
            </w:tr>
          </w:tbl>
          <w:p w:rsidR="00EF5440" w:rsidRPr="00417BEF" w:rsidRDefault="00EF5440" w:rsidP="00417BEF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5440" w:rsidRPr="00417BEF" w:rsidRDefault="00EF5440" w:rsidP="00417BEF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F5440" w:rsidRPr="00417BEF" w:rsidRDefault="00EF5440" w:rsidP="00417BEF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F5440" w:rsidRPr="00417BEF" w:rsidRDefault="00EF5440" w:rsidP="00417BEF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F5440" w:rsidRPr="00417BEF" w:rsidRDefault="00EF5440" w:rsidP="00417BEF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F5440" w:rsidRPr="00417BEF" w:rsidRDefault="00CB1540" w:rsidP="00417BEF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proofErr w:type="spellStart"/>
            <w:r w:rsidR="00EF5440" w:rsidRPr="00417BEF">
              <w:rPr>
                <w:color w:val="000000"/>
                <w:sz w:val="26"/>
                <w:szCs w:val="26"/>
              </w:rPr>
              <w:t>В.А.Казакова</w:t>
            </w:r>
            <w:proofErr w:type="spellEnd"/>
          </w:p>
        </w:tc>
      </w:tr>
    </w:tbl>
    <w:p w:rsidR="005B4A05" w:rsidRPr="005B4A05" w:rsidRDefault="005B4A05" w:rsidP="00EF5440">
      <w:pPr>
        <w:pStyle w:val="a7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sectPr w:rsidR="005B4A05" w:rsidRPr="005B4A05" w:rsidSect="0093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05A"/>
    <w:multiLevelType w:val="hybridMultilevel"/>
    <w:tmpl w:val="3BF6BCA6"/>
    <w:lvl w:ilvl="0" w:tplc="82CE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923B3"/>
    <w:multiLevelType w:val="hybridMultilevel"/>
    <w:tmpl w:val="8316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16A"/>
    <w:rsid w:val="00016518"/>
    <w:rsid w:val="0010701B"/>
    <w:rsid w:val="00113999"/>
    <w:rsid w:val="002C73C2"/>
    <w:rsid w:val="00325C1D"/>
    <w:rsid w:val="003319F1"/>
    <w:rsid w:val="00392585"/>
    <w:rsid w:val="003C6962"/>
    <w:rsid w:val="00417BEF"/>
    <w:rsid w:val="004E50B6"/>
    <w:rsid w:val="005B4A05"/>
    <w:rsid w:val="005F0485"/>
    <w:rsid w:val="0060578B"/>
    <w:rsid w:val="00625799"/>
    <w:rsid w:val="006809C5"/>
    <w:rsid w:val="00723D37"/>
    <w:rsid w:val="007447B0"/>
    <w:rsid w:val="007D3A95"/>
    <w:rsid w:val="00933E54"/>
    <w:rsid w:val="009361AD"/>
    <w:rsid w:val="00A26B1A"/>
    <w:rsid w:val="00A55326"/>
    <w:rsid w:val="00B9116A"/>
    <w:rsid w:val="00CB1540"/>
    <w:rsid w:val="00E54AB3"/>
    <w:rsid w:val="00EF5440"/>
    <w:rsid w:val="00F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B911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4">
    <w:name w:val="Текст Знак"/>
    <w:basedOn w:val="a0"/>
    <w:link w:val="a3"/>
    <w:rsid w:val="00B9116A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 w:eastAsia="ru-RU" w:bidi="ar-SA"/>
    </w:rPr>
  </w:style>
  <w:style w:type="character" w:customStyle="1" w:styleId="A5">
    <w:name w:val="Нет A"/>
    <w:rsid w:val="00B9116A"/>
    <w:rPr>
      <w:lang w:val="ru-RU"/>
    </w:rPr>
  </w:style>
  <w:style w:type="character" w:customStyle="1" w:styleId="B">
    <w:name w:val="Нет B"/>
    <w:rsid w:val="00F138F5"/>
    <w:rPr>
      <w:lang w:val="ru-RU"/>
    </w:rPr>
  </w:style>
  <w:style w:type="paragraph" w:styleId="a6">
    <w:name w:val="List Paragraph"/>
    <w:basedOn w:val="a"/>
    <w:uiPriority w:val="34"/>
    <w:qFormat/>
    <w:rsid w:val="003C696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25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A05"/>
    <w:rPr>
      <w:rFonts w:ascii="Tahoma" w:hAnsi="Tahoma" w:cs="Tahoma"/>
      <w:sz w:val="16"/>
      <w:szCs w:val="16"/>
    </w:rPr>
  </w:style>
  <w:style w:type="character" w:styleId="aa">
    <w:name w:val="Emphasis"/>
    <w:qFormat/>
    <w:rsid w:val="00EF5440"/>
    <w:rPr>
      <w:i/>
      <w:iCs/>
    </w:rPr>
  </w:style>
  <w:style w:type="character" w:customStyle="1" w:styleId="2">
    <w:name w:val="Основной шрифт абзаца2"/>
    <w:rsid w:val="00EF5440"/>
  </w:style>
  <w:style w:type="paragraph" w:styleId="ab">
    <w:name w:val="Body Text"/>
    <w:basedOn w:val="a"/>
    <w:link w:val="ac"/>
    <w:rsid w:val="00EF5440"/>
    <w:pPr>
      <w:widowControl w:val="0"/>
      <w:suppressAutoHyphens/>
      <w:spacing w:after="120" w:line="100" w:lineRule="atLeast"/>
      <w:textAlignment w:val="baseline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F5440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">
    <w:name w:val="Основной шрифт абзаца1"/>
    <w:rsid w:val="00EF5440"/>
  </w:style>
  <w:style w:type="table" w:styleId="ad">
    <w:name w:val="Table Grid"/>
    <w:basedOn w:val="a1"/>
    <w:uiPriority w:val="59"/>
    <w:rsid w:val="00EF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2016-06-21T11:55:00Z</dcterms:created>
  <dcterms:modified xsi:type="dcterms:W3CDTF">2016-06-21T11:55:00Z</dcterms:modified>
</cp:coreProperties>
</file>