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EE" w:rsidRDefault="007E49EE" w:rsidP="007E49EE">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7E49EE" w:rsidRDefault="007E49EE" w:rsidP="007E49EE">
      <w:pPr>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w:t>
      </w:r>
    </w:p>
    <w:p w:rsidR="007E49EE" w:rsidRPr="007E49EE" w:rsidRDefault="007E49EE" w:rsidP="007E49EE">
      <w:pPr>
        <w:jc w:val="center"/>
        <w:rPr>
          <w:rFonts w:ascii="Times New Roman" w:hAnsi="Times New Roman"/>
          <w:b/>
          <w:sz w:val="28"/>
          <w:szCs w:val="28"/>
        </w:rPr>
      </w:pPr>
      <w:r w:rsidRPr="007E49EE">
        <w:rPr>
          <w:rFonts w:ascii="Times New Roman" w:hAnsi="Times New Roman"/>
          <w:b/>
          <w:sz w:val="28"/>
          <w:szCs w:val="28"/>
        </w:rPr>
        <w:t>«Московский государственный лингвистический университет»</w:t>
      </w:r>
    </w:p>
    <w:p w:rsidR="007E49EE" w:rsidRDefault="007E49EE" w:rsidP="007E49EE">
      <w:pPr>
        <w:jc w:val="center"/>
        <w:rPr>
          <w:rFonts w:ascii="Times New Roman" w:hAnsi="Times New Roman"/>
          <w:b/>
          <w:sz w:val="28"/>
          <w:szCs w:val="28"/>
        </w:rPr>
      </w:pPr>
      <w:r w:rsidRPr="007E49EE">
        <w:rPr>
          <w:rFonts w:ascii="Times New Roman" w:hAnsi="Times New Roman"/>
          <w:b/>
          <w:sz w:val="28"/>
          <w:szCs w:val="28"/>
        </w:rPr>
        <w:t>(ФГБОУ ВО МГЛУ)</w:t>
      </w:r>
    </w:p>
    <w:p w:rsidR="007E49EE" w:rsidRDefault="007E49EE" w:rsidP="007E49EE">
      <w:pPr>
        <w:jc w:val="center"/>
        <w:rPr>
          <w:rFonts w:ascii="Times New Roman" w:hAnsi="Times New Roman"/>
          <w:sz w:val="28"/>
          <w:szCs w:val="28"/>
        </w:rPr>
      </w:pPr>
    </w:p>
    <w:p w:rsidR="007E49EE" w:rsidRPr="001C52D6" w:rsidRDefault="007E49EE" w:rsidP="007E49EE">
      <w:pPr>
        <w:jc w:val="center"/>
        <w:rPr>
          <w:rFonts w:ascii="Times New Roman" w:hAnsi="Times New Roman"/>
          <w:b/>
          <w:sz w:val="28"/>
          <w:szCs w:val="28"/>
        </w:rPr>
      </w:pPr>
      <w:r w:rsidRPr="001C52D6">
        <w:rPr>
          <w:rFonts w:ascii="Times New Roman" w:hAnsi="Times New Roman"/>
          <w:b/>
          <w:sz w:val="28"/>
          <w:szCs w:val="28"/>
        </w:rPr>
        <w:t>Аннотация</w:t>
      </w:r>
    </w:p>
    <w:p w:rsidR="007E49EE" w:rsidRDefault="007E49EE" w:rsidP="007E49EE">
      <w:pPr>
        <w:jc w:val="center"/>
        <w:rPr>
          <w:rFonts w:ascii="Times New Roman" w:hAnsi="Times New Roman"/>
          <w:sz w:val="28"/>
          <w:szCs w:val="28"/>
        </w:rPr>
      </w:pPr>
      <w:r>
        <w:rPr>
          <w:rFonts w:ascii="Times New Roman" w:hAnsi="Times New Roman"/>
          <w:sz w:val="28"/>
          <w:szCs w:val="28"/>
        </w:rPr>
        <w:t>к выпускной квалификационной работе</w:t>
      </w:r>
    </w:p>
    <w:p w:rsidR="007E49EE" w:rsidRDefault="00107F5E" w:rsidP="007E49EE">
      <w:pPr>
        <w:jc w:val="center"/>
        <w:rPr>
          <w:rFonts w:ascii="Times New Roman" w:hAnsi="Times New Roman"/>
          <w:sz w:val="28"/>
          <w:szCs w:val="28"/>
        </w:rPr>
      </w:pPr>
      <w:r>
        <w:rPr>
          <w:rFonts w:ascii="Times New Roman" w:hAnsi="Times New Roman"/>
          <w:sz w:val="28"/>
          <w:szCs w:val="28"/>
        </w:rPr>
        <w:t>Филипповской Александры Ярославовны</w:t>
      </w:r>
    </w:p>
    <w:p w:rsidR="007E49EE" w:rsidRDefault="007E49EE" w:rsidP="001C52D6">
      <w:pPr>
        <w:jc w:val="center"/>
        <w:rPr>
          <w:rFonts w:ascii="Times New Roman" w:hAnsi="Times New Roman"/>
          <w:sz w:val="28"/>
          <w:szCs w:val="28"/>
        </w:rPr>
      </w:pPr>
      <w:r>
        <w:rPr>
          <w:rFonts w:ascii="Times New Roman" w:hAnsi="Times New Roman"/>
          <w:sz w:val="28"/>
          <w:szCs w:val="28"/>
        </w:rPr>
        <w:t>Факультет английского языка</w:t>
      </w:r>
    </w:p>
    <w:p w:rsidR="00E709A4" w:rsidRPr="00E709A4" w:rsidRDefault="00E709A4" w:rsidP="00E709A4">
      <w:pPr>
        <w:jc w:val="center"/>
        <w:rPr>
          <w:rFonts w:ascii="Times New Roman" w:hAnsi="Times New Roman"/>
          <w:bCs/>
          <w:sz w:val="28"/>
          <w:szCs w:val="28"/>
        </w:rPr>
      </w:pPr>
      <w:r w:rsidRPr="00E709A4">
        <w:rPr>
          <w:rFonts w:ascii="Times New Roman" w:hAnsi="Times New Roman"/>
          <w:bCs/>
          <w:sz w:val="28"/>
          <w:szCs w:val="28"/>
        </w:rPr>
        <w:t>Направление подготовки: 45.03.02 Лингвистика (очная форма обучения)</w:t>
      </w:r>
    </w:p>
    <w:p w:rsidR="00E709A4" w:rsidRPr="00E709A4" w:rsidRDefault="00E709A4" w:rsidP="00E709A4">
      <w:pPr>
        <w:jc w:val="center"/>
        <w:rPr>
          <w:rFonts w:ascii="Times New Roman" w:hAnsi="Times New Roman"/>
          <w:bCs/>
          <w:sz w:val="28"/>
          <w:szCs w:val="28"/>
        </w:rPr>
      </w:pPr>
      <w:r w:rsidRPr="00E709A4">
        <w:rPr>
          <w:rFonts w:ascii="Times New Roman" w:hAnsi="Times New Roman"/>
          <w:bCs/>
          <w:sz w:val="28"/>
          <w:szCs w:val="28"/>
        </w:rPr>
        <w:t>Профиль: «Теория и практика перевода жестового языка межкультурной коммуникации»</w:t>
      </w:r>
    </w:p>
    <w:p w:rsidR="007E49EE" w:rsidRDefault="007E49EE" w:rsidP="001C52D6">
      <w:pPr>
        <w:jc w:val="center"/>
        <w:rPr>
          <w:rFonts w:ascii="Times New Roman" w:hAnsi="Times New Roman"/>
          <w:sz w:val="28"/>
          <w:szCs w:val="28"/>
        </w:rPr>
      </w:pPr>
      <w:bookmarkStart w:id="0" w:name="_GoBack"/>
      <w:bookmarkEnd w:id="0"/>
      <w:r>
        <w:rPr>
          <w:rFonts w:ascii="Times New Roman" w:hAnsi="Times New Roman"/>
          <w:sz w:val="28"/>
          <w:szCs w:val="28"/>
        </w:rPr>
        <w:t>Группа 0-8-40</w:t>
      </w:r>
    </w:p>
    <w:p w:rsidR="007E49EE" w:rsidRDefault="007E49EE" w:rsidP="007E49EE">
      <w:pPr>
        <w:jc w:val="center"/>
        <w:rPr>
          <w:rFonts w:ascii="Times New Roman" w:hAnsi="Times New Roman"/>
          <w:sz w:val="28"/>
          <w:szCs w:val="28"/>
        </w:rPr>
      </w:pPr>
      <w:r>
        <w:rPr>
          <w:rFonts w:ascii="Times New Roman" w:hAnsi="Times New Roman"/>
          <w:sz w:val="28"/>
          <w:szCs w:val="28"/>
        </w:rPr>
        <w:t xml:space="preserve">на тему: </w:t>
      </w:r>
      <w:r w:rsidR="00107F5E">
        <w:rPr>
          <w:rFonts w:ascii="Times New Roman" w:hAnsi="Times New Roman"/>
          <w:sz w:val="28"/>
          <w:szCs w:val="28"/>
        </w:rPr>
        <w:t>Лексические и грамматические маркеры будущего действия в РЖЯ</w:t>
      </w:r>
    </w:p>
    <w:p w:rsidR="007E49EE" w:rsidRDefault="007E49EE" w:rsidP="007E49EE">
      <w:pPr>
        <w:jc w:val="center"/>
        <w:rPr>
          <w:rFonts w:ascii="Times New Roman" w:hAnsi="Times New Roman"/>
          <w:sz w:val="28"/>
          <w:szCs w:val="28"/>
        </w:rPr>
      </w:pPr>
    </w:p>
    <w:p w:rsidR="007E49EE" w:rsidRPr="00D626A1" w:rsidRDefault="007E49EE" w:rsidP="00636994">
      <w:pPr>
        <w:spacing w:after="0" w:line="360" w:lineRule="auto"/>
        <w:ind w:firstLine="709"/>
        <w:jc w:val="both"/>
        <w:rPr>
          <w:rFonts w:ascii="Times New Roman" w:hAnsi="Times New Roman" w:cs="Times New Roman"/>
          <w:sz w:val="28"/>
          <w:szCs w:val="28"/>
          <w:lang w:val="en-US"/>
        </w:rPr>
      </w:pPr>
      <w:r w:rsidRPr="00D626A1">
        <w:rPr>
          <w:rFonts w:ascii="Times New Roman" w:hAnsi="Times New Roman" w:cs="Times New Roman"/>
          <w:b/>
          <w:sz w:val="28"/>
          <w:szCs w:val="28"/>
          <w:lang w:val="en-US"/>
        </w:rPr>
        <w:t>Key words</w:t>
      </w:r>
      <w:r w:rsidRPr="00D626A1">
        <w:rPr>
          <w:rFonts w:ascii="Times New Roman" w:hAnsi="Times New Roman" w:cs="Times New Roman"/>
          <w:sz w:val="28"/>
          <w:szCs w:val="28"/>
          <w:lang w:val="en-US"/>
        </w:rPr>
        <w:t xml:space="preserve">: </w:t>
      </w:r>
      <w:r w:rsidR="00107F5E" w:rsidRPr="00D626A1">
        <w:rPr>
          <w:rFonts w:ascii="Times New Roman" w:hAnsi="Times New Roman" w:cs="Times New Roman"/>
          <w:sz w:val="28"/>
          <w:szCs w:val="28"/>
          <w:lang w:val="en-US"/>
        </w:rPr>
        <w:t xml:space="preserve">Russian </w:t>
      </w:r>
      <w:r w:rsidR="001C52D6" w:rsidRPr="00D626A1">
        <w:rPr>
          <w:rFonts w:ascii="Times New Roman" w:hAnsi="Times New Roman" w:cs="Times New Roman"/>
          <w:sz w:val="28"/>
          <w:szCs w:val="28"/>
          <w:lang w:val="en-US"/>
        </w:rPr>
        <w:t>Sign language</w:t>
      </w:r>
      <w:r w:rsidR="00107F5E" w:rsidRPr="00D626A1">
        <w:rPr>
          <w:rFonts w:ascii="Times New Roman" w:hAnsi="Times New Roman" w:cs="Times New Roman"/>
          <w:sz w:val="28"/>
          <w:szCs w:val="28"/>
          <w:lang w:val="en-US"/>
        </w:rPr>
        <w:t xml:space="preserve"> (RSL)</w:t>
      </w:r>
      <w:r w:rsidR="001C52D6" w:rsidRPr="00D626A1">
        <w:rPr>
          <w:rFonts w:ascii="Times New Roman" w:hAnsi="Times New Roman" w:cs="Times New Roman"/>
          <w:sz w:val="28"/>
          <w:szCs w:val="28"/>
          <w:lang w:val="en-US"/>
        </w:rPr>
        <w:t>;</w:t>
      </w:r>
      <w:r w:rsidR="00F022FA" w:rsidRPr="00D626A1">
        <w:rPr>
          <w:rFonts w:ascii="Times New Roman" w:hAnsi="Times New Roman" w:cs="Times New Roman"/>
          <w:sz w:val="28"/>
          <w:szCs w:val="28"/>
          <w:lang w:val="en-US"/>
        </w:rPr>
        <w:t xml:space="preserve"> </w:t>
      </w:r>
      <w:r w:rsidR="00107F5E" w:rsidRPr="00D626A1">
        <w:rPr>
          <w:rFonts w:ascii="Times New Roman" w:hAnsi="Times New Roman" w:cs="Times New Roman"/>
          <w:sz w:val="28"/>
          <w:szCs w:val="28"/>
          <w:lang w:val="en-US"/>
        </w:rPr>
        <w:t>grammatical marker</w:t>
      </w:r>
      <w:r w:rsidR="001C52D6" w:rsidRPr="00D626A1">
        <w:rPr>
          <w:rFonts w:ascii="Times New Roman" w:hAnsi="Times New Roman" w:cs="Times New Roman"/>
          <w:sz w:val="28"/>
          <w:szCs w:val="28"/>
          <w:lang w:val="en-US"/>
        </w:rPr>
        <w:t xml:space="preserve">; </w:t>
      </w:r>
      <w:r w:rsidR="00107F5E" w:rsidRPr="00D626A1">
        <w:rPr>
          <w:rFonts w:ascii="Times New Roman" w:hAnsi="Times New Roman" w:cs="Times New Roman"/>
          <w:sz w:val="28"/>
          <w:szCs w:val="28"/>
          <w:lang w:val="en-US"/>
        </w:rPr>
        <w:t>lexical marker</w:t>
      </w:r>
      <w:r w:rsidR="001C52D6" w:rsidRPr="00D626A1">
        <w:rPr>
          <w:rFonts w:ascii="Times New Roman" w:hAnsi="Times New Roman" w:cs="Times New Roman"/>
          <w:sz w:val="28"/>
          <w:szCs w:val="28"/>
          <w:lang w:val="en-US"/>
        </w:rPr>
        <w:t xml:space="preserve">; </w:t>
      </w:r>
      <w:r w:rsidR="009D0A29" w:rsidRPr="00D626A1">
        <w:rPr>
          <w:rFonts w:ascii="Times New Roman" w:hAnsi="Times New Roman" w:cs="Times New Roman"/>
          <w:sz w:val="28"/>
          <w:szCs w:val="28"/>
          <w:lang w:val="en-US"/>
        </w:rPr>
        <w:t xml:space="preserve">future tenses; </w:t>
      </w:r>
      <w:r w:rsidR="001C52D6" w:rsidRPr="00D626A1">
        <w:rPr>
          <w:rFonts w:ascii="Times New Roman" w:hAnsi="Times New Roman" w:cs="Times New Roman"/>
          <w:sz w:val="28"/>
          <w:szCs w:val="28"/>
          <w:lang w:val="en-US"/>
        </w:rPr>
        <w:t>f</w:t>
      </w:r>
      <w:r w:rsidR="009D0A29" w:rsidRPr="00D626A1">
        <w:rPr>
          <w:rFonts w:ascii="Times New Roman" w:hAnsi="Times New Roman" w:cs="Times New Roman"/>
          <w:sz w:val="28"/>
          <w:szCs w:val="28"/>
          <w:lang w:val="en-US"/>
        </w:rPr>
        <w:t>uture action</w:t>
      </w:r>
      <w:r w:rsidR="001C52D6" w:rsidRPr="00D626A1">
        <w:rPr>
          <w:rFonts w:ascii="Times New Roman" w:hAnsi="Times New Roman" w:cs="Times New Roman"/>
          <w:sz w:val="28"/>
          <w:szCs w:val="28"/>
          <w:lang w:val="en-US"/>
        </w:rPr>
        <w:t>;</w:t>
      </w:r>
      <w:r w:rsidR="009D0A29" w:rsidRPr="00D626A1">
        <w:rPr>
          <w:rFonts w:ascii="Times New Roman" w:hAnsi="Times New Roman" w:cs="Times New Roman"/>
          <w:sz w:val="28"/>
          <w:szCs w:val="28"/>
          <w:lang w:val="en-US"/>
        </w:rPr>
        <w:t xml:space="preserve"> RSL</w:t>
      </w:r>
      <w:r w:rsidR="00A83F3D" w:rsidRPr="00D626A1">
        <w:rPr>
          <w:rFonts w:ascii="Times New Roman" w:hAnsi="Times New Roman" w:cs="Times New Roman"/>
          <w:sz w:val="28"/>
          <w:szCs w:val="28"/>
          <w:lang w:val="en-US"/>
        </w:rPr>
        <w:t xml:space="preserve"> tense-</w:t>
      </w:r>
      <w:r w:rsidR="009D0A29" w:rsidRPr="00D626A1">
        <w:rPr>
          <w:rFonts w:ascii="Times New Roman" w:hAnsi="Times New Roman" w:cs="Times New Roman"/>
          <w:sz w:val="28"/>
          <w:szCs w:val="28"/>
          <w:lang w:val="en-US"/>
        </w:rPr>
        <w:t>aspect system</w:t>
      </w:r>
      <w:r w:rsidR="00056E8E" w:rsidRPr="00D626A1">
        <w:rPr>
          <w:rFonts w:ascii="Times New Roman" w:hAnsi="Times New Roman" w:cs="Times New Roman"/>
          <w:sz w:val="28"/>
          <w:szCs w:val="28"/>
          <w:lang w:val="en-US"/>
        </w:rPr>
        <w:t>.</w:t>
      </w:r>
    </w:p>
    <w:p w:rsidR="00107F5E" w:rsidRPr="00D626A1" w:rsidRDefault="00107F5E" w:rsidP="00636994">
      <w:pPr>
        <w:spacing w:after="0" w:line="360" w:lineRule="auto"/>
        <w:ind w:firstLine="709"/>
        <w:jc w:val="both"/>
        <w:rPr>
          <w:rFonts w:ascii="Times New Roman" w:hAnsi="Times New Roman" w:cs="Times New Roman"/>
          <w:sz w:val="28"/>
          <w:szCs w:val="28"/>
          <w:lang w:val="en-US"/>
        </w:rPr>
      </w:pPr>
      <w:r w:rsidRPr="00D626A1">
        <w:rPr>
          <w:rFonts w:ascii="Times New Roman" w:hAnsi="Times New Roman" w:cs="Times New Roman"/>
          <w:sz w:val="28"/>
          <w:szCs w:val="28"/>
          <w:lang w:val="en-US"/>
        </w:rPr>
        <w:t>This bachelor thesis deals with the lexical  and  grammatical  markers  for  the  expression  of  future  action  in  Russian sign language.</w:t>
      </w:r>
    </w:p>
    <w:p w:rsidR="00107F5E" w:rsidRPr="00D626A1" w:rsidRDefault="00107F5E" w:rsidP="00E073C8">
      <w:pPr>
        <w:spacing w:line="360" w:lineRule="auto"/>
        <w:ind w:firstLine="708"/>
        <w:jc w:val="both"/>
        <w:rPr>
          <w:rFonts w:ascii="Times New Roman" w:hAnsi="Times New Roman" w:cs="Times New Roman"/>
          <w:sz w:val="28"/>
          <w:szCs w:val="28"/>
          <w:lang w:val="en-US"/>
        </w:rPr>
      </w:pPr>
      <w:r w:rsidRPr="00D626A1">
        <w:rPr>
          <w:rFonts w:ascii="Times New Roman" w:hAnsi="Times New Roman" w:cs="Times New Roman"/>
          <w:sz w:val="28"/>
          <w:szCs w:val="28"/>
          <w:lang w:val="en-US"/>
        </w:rPr>
        <w:t>The</w:t>
      </w:r>
      <w:r w:rsidRPr="00D626A1">
        <w:rPr>
          <w:rFonts w:ascii="Times New Roman" w:hAnsi="Times New Roman" w:cs="Times New Roman"/>
          <w:b/>
          <w:sz w:val="28"/>
          <w:szCs w:val="28"/>
          <w:lang w:val="en-US"/>
        </w:rPr>
        <w:t xml:space="preserve"> structure</w:t>
      </w:r>
      <w:r w:rsidRPr="00D626A1">
        <w:rPr>
          <w:rFonts w:ascii="Times New Roman" w:hAnsi="Times New Roman" w:cs="Times New Roman"/>
          <w:sz w:val="28"/>
          <w:szCs w:val="28"/>
          <w:lang w:val="en-US"/>
        </w:rPr>
        <w:t xml:space="preserve"> of the paper includes Introduction, reflecting the subject of the research, its objectives and composition, two Chapters, Conclusion, </w:t>
      </w:r>
      <w:r w:rsidR="006B597F">
        <w:rPr>
          <w:rFonts w:ascii="Times New Roman" w:hAnsi="Times New Roman" w:cs="Times New Roman"/>
          <w:sz w:val="28"/>
          <w:szCs w:val="28"/>
          <w:lang w:val="en-US"/>
        </w:rPr>
        <w:t>References</w:t>
      </w:r>
      <w:r w:rsidRPr="00D626A1">
        <w:rPr>
          <w:rFonts w:ascii="Times New Roman" w:hAnsi="Times New Roman" w:cs="Times New Roman"/>
          <w:sz w:val="28"/>
          <w:szCs w:val="28"/>
          <w:lang w:val="en-US"/>
        </w:rPr>
        <w:t xml:space="preserve"> and two Appendixes. Chapter I describes general grammatical features of sign languages, temporal relations, tense</w:t>
      </w:r>
      <w:r w:rsidR="00A83F3D" w:rsidRPr="00D626A1">
        <w:rPr>
          <w:rFonts w:ascii="Times New Roman" w:hAnsi="Times New Roman" w:cs="Times New Roman"/>
          <w:sz w:val="28"/>
          <w:szCs w:val="28"/>
          <w:lang w:val="en-US"/>
        </w:rPr>
        <w:t>-aspect</w:t>
      </w:r>
      <w:r w:rsidRPr="00D626A1">
        <w:rPr>
          <w:rFonts w:ascii="Times New Roman" w:hAnsi="Times New Roman" w:cs="Times New Roman"/>
          <w:sz w:val="28"/>
          <w:szCs w:val="28"/>
          <w:lang w:val="en-US"/>
        </w:rPr>
        <w:t xml:space="preserve"> system in RSL and the review of the literature on the topic of research. Chapter II describes the experimental procedure providing analysis of the RSL native sign users’ video records, native sign users’ background information and the findings based on the experiment. Conclusion sums up the results of the practical research and the major theoretical points of the </w:t>
      </w:r>
      <w:r w:rsidRPr="00D626A1">
        <w:rPr>
          <w:rFonts w:ascii="Times New Roman" w:hAnsi="Times New Roman" w:cs="Times New Roman"/>
          <w:sz w:val="28"/>
          <w:szCs w:val="28"/>
          <w:lang w:val="en-US"/>
        </w:rPr>
        <w:lastRenderedPageBreak/>
        <w:t xml:space="preserve">paper and existent knowledge of RSL tense-aspect system with an emphasis on the expression of Future actions and tenses. </w:t>
      </w:r>
      <w:r w:rsidR="007D21BA">
        <w:rPr>
          <w:rFonts w:ascii="Times New Roman" w:hAnsi="Times New Roman" w:cs="Times New Roman"/>
          <w:sz w:val="28"/>
          <w:szCs w:val="28"/>
          <w:lang w:val="en-US"/>
        </w:rPr>
        <w:t>References</w:t>
      </w:r>
      <w:r w:rsidR="00383276">
        <w:rPr>
          <w:rFonts w:ascii="Times New Roman" w:hAnsi="Times New Roman" w:cs="Times New Roman"/>
          <w:sz w:val="28"/>
          <w:szCs w:val="28"/>
          <w:lang w:val="en-US"/>
        </w:rPr>
        <w:t xml:space="preserve"> include</w:t>
      </w:r>
      <w:r w:rsidRPr="00D626A1">
        <w:rPr>
          <w:rFonts w:ascii="Times New Roman" w:hAnsi="Times New Roman" w:cs="Times New Roman"/>
          <w:sz w:val="28"/>
          <w:szCs w:val="28"/>
          <w:lang w:val="en-US"/>
        </w:rPr>
        <w:t xml:space="preserve"> a list of sources. Appendixes contain video question transcriptions and video material. The paper is supported by visual materials such as tables and and figures in order to make the examples more illustrative and the theoretical and practical inferences more clear.</w:t>
      </w:r>
    </w:p>
    <w:p w:rsidR="00107F5E" w:rsidRDefault="00056E8E" w:rsidP="00107F5E">
      <w:pPr>
        <w:suppressAutoHyphen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DD3DD0">
        <w:rPr>
          <w:rFonts w:ascii="Times New Roman" w:hAnsi="Times New Roman"/>
          <w:b/>
          <w:sz w:val="28"/>
          <w:szCs w:val="28"/>
          <w:lang w:val="en-US"/>
        </w:rPr>
        <w:t>relevance</w:t>
      </w:r>
      <w:r>
        <w:rPr>
          <w:rFonts w:ascii="Times New Roman" w:hAnsi="Times New Roman"/>
          <w:sz w:val="28"/>
          <w:szCs w:val="28"/>
          <w:lang w:val="en-US"/>
        </w:rPr>
        <w:t xml:space="preserve"> of this paper </w:t>
      </w:r>
      <w:r w:rsidR="00107F5E">
        <w:rPr>
          <w:rFonts w:ascii="Times New Roman" w:hAnsi="Times New Roman"/>
          <w:sz w:val="28"/>
          <w:szCs w:val="28"/>
          <w:lang w:val="en-US"/>
        </w:rPr>
        <w:t>is</w:t>
      </w:r>
      <w:r w:rsidR="00107F5E" w:rsidRPr="00453788">
        <w:rPr>
          <w:rFonts w:ascii="Times New Roman" w:hAnsi="Times New Roman"/>
          <w:sz w:val="28"/>
          <w:szCs w:val="28"/>
          <w:lang w:val="en-US"/>
        </w:rPr>
        <w:t xml:space="preserve"> caused by lack of knowledge about Russian Sign Language</w:t>
      </w:r>
      <w:r w:rsidR="005D2023">
        <w:rPr>
          <w:rFonts w:ascii="Times New Roman" w:hAnsi="Times New Roman"/>
          <w:sz w:val="28"/>
          <w:szCs w:val="28"/>
          <w:lang w:val="en-US"/>
        </w:rPr>
        <w:t xml:space="preserve"> especially about the future action expression</w:t>
      </w:r>
      <w:r w:rsidR="00107F5E" w:rsidRPr="00453788">
        <w:rPr>
          <w:rFonts w:ascii="Times New Roman" w:hAnsi="Times New Roman"/>
          <w:sz w:val="28"/>
          <w:szCs w:val="28"/>
          <w:lang w:val="en-US"/>
        </w:rPr>
        <w:t>.</w:t>
      </w:r>
      <w:r w:rsidR="009D0A29">
        <w:rPr>
          <w:rFonts w:ascii="Times New Roman" w:hAnsi="Times New Roman"/>
          <w:sz w:val="28"/>
          <w:szCs w:val="28"/>
          <w:lang w:val="en-US"/>
        </w:rPr>
        <w:t xml:space="preserve"> The update information on this issue will</w:t>
      </w:r>
      <w:r w:rsidR="005D2023">
        <w:rPr>
          <w:rFonts w:ascii="Times New Roman" w:hAnsi="Times New Roman"/>
          <w:sz w:val="28"/>
          <w:szCs w:val="28"/>
          <w:lang w:val="en-US"/>
        </w:rPr>
        <w:t xml:space="preserve"> enhance the RSL knowledge base.</w:t>
      </w:r>
    </w:p>
    <w:p w:rsidR="00107F5E" w:rsidRDefault="005D2023" w:rsidP="005D2023">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The </w:t>
      </w:r>
      <w:r w:rsidRPr="005D2023">
        <w:rPr>
          <w:rFonts w:ascii="Times New Roman" w:hAnsi="Times New Roman"/>
          <w:b/>
          <w:sz w:val="28"/>
          <w:szCs w:val="28"/>
          <w:lang w:val="en-US"/>
        </w:rPr>
        <w:t>subject</w:t>
      </w:r>
      <w:r>
        <w:rPr>
          <w:rFonts w:ascii="Times New Roman" w:hAnsi="Times New Roman"/>
          <w:sz w:val="28"/>
          <w:szCs w:val="28"/>
          <w:lang w:val="en-US"/>
        </w:rPr>
        <w:t xml:space="preserve"> of our work is grammatical and lexical markers of the future action in RSL. The object of the preset paper is the use and tendencies of grammatical and lexical markers of the future action in RSL. </w:t>
      </w:r>
      <w:r w:rsidR="009D0A29">
        <w:rPr>
          <w:rFonts w:ascii="Times New Roman" w:hAnsi="Times New Roman"/>
          <w:sz w:val="28"/>
          <w:szCs w:val="28"/>
          <w:lang w:val="en-US"/>
        </w:rPr>
        <w:t>The purpose of the research is to identify common features of future action expression, to find out tendencies and study the relationships between lexical and grammatical markers of the future action in RSL</w:t>
      </w:r>
      <w:r>
        <w:rPr>
          <w:rFonts w:ascii="Times New Roman" w:hAnsi="Times New Roman"/>
          <w:sz w:val="28"/>
          <w:szCs w:val="28"/>
          <w:lang w:val="en-US"/>
        </w:rPr>
        <w:t>.</w:t>
      </w:r>
    </w:p>
    <w:p w:rsidR="009D0A29" w:rsidRDefault="00107F5E" w:rsidP="005D2023">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The</w:t>
      </w:r>
      <w:r w:rsidRPr="009D0A29">
        <w:rPr>
          <w:rFonts w:ascii="Times New Roman" w:hAnsi="Times New Roman"/>
          <w:b/>
          <w:sz w:val="28"/>
          <w:szCs w:val="28"/>
          <w:lang w:val="en-US"/>
        </w:rPr>
        <w:t xml:space="preserve"> material</w:t>
      </w:r>
      <w:r>
        <w:rPr>
          <w:rFonts w:ascii="Times New Roman" w:hAnsi="Times New Roman"/>
          <w:sz w:val="28"/>
          <w:szCs w:val="28"/>
          <w:lang w:val="en-US"/>
        </w:rPr>
        <w:t xml:space="preserve"> for the analysis is the videos shot by the deaf participants. </w:t>
      </w:r>
      <w:r w:rsidRPr="007B2E2B">
        <w:rPr>
          <w:rFonts w:ascii="Times New Roman" w:hAnsi="Times New Roman"/>
          <w:sz w:val="28"/>
          <w:szCs w:val="28"/>
          <w:lang w:val="en-US"/>
        </w:rPr>
        <w:t xml:space="preserve">The videos consist of 15 interviews which include the </w:t>
      </w:r>
      <w:r>
        <w:rPr>
          <w:rFonts w:ascii="Times New Roman" w:hAnsi="Times New Roman"/>
          <w:sz w:val="28"/>
          <w:szCs w:val="28"/>
          <w:lang w:val="en-US"/>
        </w:rPr>
        <w:t>native sign language users</w:t>
      </w:r>
      <w:r w:rsidRPr="007B2E2B">
        <w:rPr>
          <w:rFonts w:ascii="Times New Roman" w:hAnsi="Times New Roman"/>
          <w:sz w:val="28"/>
          <w:szCs w:val="28"/>
          <w:lang w:val="en-US"/>
        </w:rPr>
        <w:t>’ answers to the questions or continuations of the given situations</w:t>
      </w:r>
      <w:r>
        <w:rPr>
          <w:rFonts w:ascii="Times New Roman" w:hAnsi="Times New Roman"/>
          <w:sz w:val="28"/>
          <w:szCs w:val="28"/>
          <w:lang w:val="en-US"/>
        </w:rPr>
        <w:t xml:space="preserve"> in the Future</w:t>
      </w:r>
      <w:r w:rsidRPr="007B2E2B">
        <w:rPr>
          <w:rFonts w:ascii="Times New Roman" w:hAnsi="Times New Roman"/>
          <w:sz w:val="28"/>
          <w:szCs w:val="28"/>
          <w:lang w:val="en-US"/>
        </w:rPr>
        <w:t>.</w:t>
      </w:r>
      <w:r>
        <w:rPr>
          <w:rFonts w:ascii="Times New Roman" w:hAnsi="Times New Roman"/>
          <w:sz w:val="28"/>
          <w:szCs w:val="28"/>
          <w:lang w:val="en-US"/>
        </w:rPr>
        <w:t xml:space="preserve"> </w:t>
      </w:r>
      <w:r w:rsidR="009D0A29" w:rsidRPr="003607BD">
        <w:rPr>
          <w:rFonts w:ascii="Times New Roman" w:hAnsi="Times New Roman"/>
          <w:sz w:val="28"/>
          <w:szCs w:val="28"/>
          <w:lang w:val="en-US"/>
        </w:rPr>
        <w:t xml:space="preserve">Thus the main </w:t>
      </w:r>
      <w:r w:rsidR="009D0A29" w:rsidRPr="003607BD">
        <w:rPr>
          <w:rFonts w:ascii="Times New Roman" w:hAnsi="Times New Roman"/>
          <w:b/>
          <w:sz w:val="28"/>
          <w:szCs w:val="28"/>
          <w:lang w:val="en-US"/>
        </w:rPr>
        <w:t>methods</w:t>
      </w:r>
      <w:r w:rsidR="009D0A29">
        <w:rPr>
          <w:rFonts w:ascii="Times New Roman" w:hAnsi="Times New Roman"/>
          <w:sz w:val="28"/>
          <w:szCs w:val="28"/>
          <w:lang w:val="en-US"/>
        </w:rPr>
        <w:t xml:space="preserve"> applied in the research are the analysis of grammatical and lexical markers</w:t>
      </w:r>
      <w:r w:rsidR="009D0A29" w:rsidRPr="00C7731E">
        <w:rPr>
          <w:rFonts w:ascii="Times New Roman" w:hAnsi="Times New Roman"/>
          <w:sz w:val="28"/>
          <w:szCs w:val="28"/>
          <w:lang w:val="en-US"/>
        </w:rPr>
        <w:t>,</w:t>
      </w:r>
      <w:r w:rsidR="009D0A29">
        <w:rPr>
          <w:rFonts w:ascii="Times New Roman" w:hAnsi="Times New Roman"/>
          <w:sz w:val="28"/>
          <w:szCs w:val="28"/>
          <w:lang w:val="en-US"/>
        </w:rPr>
        <w:t xml:space="preserve"> signs for expression future action in RSL,</w:t>
      </w:r>
      <w:r w:rsidR="009D0A29" w:rsidRPr="00C7731E">
        <w:rPr>
          <w:rFonts w:ascii="Times New Roman" w:hAnsi="Times New Roman"/>
          <w:sz w:val="28"/>
          <w:szCs w:val="28"/>
          <w:lang w:val="en-US"/>
        </w:rPr>
        <w:t xml:space="preserve"> elements of statistic analysis and linguistic interpretation.</w:t>
      </w:r>
    </w:p>
    <w:p w:rsidR="003607BD" w:rsidRDefault="00107F5E" w:rsidP="00636994">
      <w:pPr>
        <w:spacing w:after="0" w:line="360" w:lineRule="auto"/>
        <w:ind w:firstLine="709"/>
        <w:jc w:val="both"/>
        <w:rPr>
          <w:rFonts w:ascii="Times New Roman" w:hAnsi="Times New Roman"/>
          <w:sz w:val="28"/>
          <w:szCs w:val="28"/>
          <w:lang w:val="en-US"/>
        </w:rPr>
      </w:pPr>
      <w:r>
        <w:rPr>
          <w:rFonts w:ascii="Times New Roman" w:hAnsi="Times New Roman" w:cs="Times New Roman"/>
          <w:sz w:val="28"/>
          <w:szCs w:val="28"/>
          <w:lang w:val="en-US"/>
        </w:rPr>
        <w:t xml:space="preserve">The empirical </w:t>
      </w:r>
      <w:r w:rsidRPr="009D0A29">
        <w:rPr>
          <w:rFonts w:ascii="Times New Roman" w:hAnsi="Times New Roman" w:cs="Times New Roman"/>
          <w:b/>
          <w:sz w:val="28"/>
          <w:szCs w:val="28"/>
          <w:lang w:val="en-US"/>
        </w:rPr>
        <w:t>results</w:t>
      </w:r>
      <w:r>
        <w:rPr>
          <w:rFonts w:ascii="Times New Roman" w:hAnsi="Times New Roman" w:cs="Times New Roman"/>
          <w:sz w:val="28"/>
          <w:szCs w:val="28"/>
          <w:lang w:val="en-US"/>
        </w:rPr>
        <w:t xml:space="preserve"> show a definite regularity of grammatical and lexical markers use and tendencies of grammatical marker substitution by signs which have the notion of future action in their meaning.</w:t>
      </w:r>
      <w:r w:rsidR="009D0A29">
        <w:rPr>
          <w:rFonts w:ascii="Times New Roman" w:hAnsi="Times New Roman" w:cs="Times New Roman"/>
          <w:sz w:val="28"/>
          <w:szCs w:val="28"/>
          <w:lang w:val="en-US"/>
        </w:rPr>
        <w:t xml:space="preserve"> </w:t>
      </w:r>
      <w:r w:rsidR="009D0A29">
        <w:rPr>
          <w:rFonts w:ascii="Times New Roman" w:hAnsi="Times New Roman"/>
          <w:sz w:val="28"/>
          <w:szCs w:val="28"/>
          <w:lang w:val="en-US"/>
        </w:rPr>
        <w:t xml:space="preserve">The findings allow </w:t>
      </w:r>
      <w:r w:rsidR="009D0A29" w:rsidRPr="00BF1E01">
        <w:rPr>
          <w:rFonts w:ascii="Times New Roman" w:hAnsi="Times New Roman"/>
          <w:sz w:val="28"/>
          <w:szCs w:val="28"/>
          <w:lang w:val="en-US"/>
        </w:rPr>
        <w:t xml:space="preserve">scientists to add more information of the RSL </w:t>
      </w:r>
      <w:r w:rsidR="00A83F3D">
        <w:rPr>
          <w:rFonts w:ascii="Times New Roman" w:hAnsi="Times New Roman"/>
          <w:sz w:val="28"/>
          <w:szCs w:val="28"/>
          <w:lang w:val="en-US"/>
        </w:rPr>
        <w:t xml:space="preserve">tense-aspect </w:t>
      </w:r>
      <w:r w:rsidR="009D0A29" w:rsidRPr="00BF1E01">
        <w:rPr>
          <w:rFonts w:ascii="Times New Roman" w:hAnsi="Times New Roman"/>
          <w:sz w:val="28"/>
          <w:szCs w:val="28"/>
          <w:lang w:val="en-US"/>
        </w:rPr>
        <w:t>system to the base knowledge and write books</w:t>
      </w:r>
      <w:r w:rsidR="009D0A29">
        <w:rPr>
          <w:rFonts w:ascii="Times New Roman" w:hAnsi="Times New Roman"/>
          <w:sz w:val="28"/>
          <w:szCs w:val="28"/>
          <w:lang w:val="en-US"/>
        </w:rPr>
        <w:t xml:space="preserve"> on grammar of RSL and to develop the RSL corpus.</w:t>
      </w:r>
    </w:p>
    <w:p w:rsidR="008A63C8" w:rsidRPr="009A411E" w:rsidRDefault="008A63C8" w:rsidP="005D2023">
      <w:pPr>
        <w:spacing w:after="0" w:line="360" w:lineRule="auto"/>
        <w:jc w:val="both"/>
        <w:rPr>
          <w:rFonts w:ascii="Times New Roman" w:hAnsi="Times New Roman"/>
          <w:color w:val="FF0000"/>
          <w:sz w:val="28"/>
          <w:szCs w:val="28"/>
          <w:lang w:val="en-US"/>
        </w:rPr>
      </w:pPr>
    </w:p>
    <w:p w:rsidR="008A63C8" w:rsidRDefault="008A63C8" w:rsidP="008A63C8">
      <w:pPr>
        <w:spacing w:after="0" w:line="360" w:lineRule="auto"/>
        <w:jc w:val="both"/>
        <w:rPr>
          <w:rFonts w:ascii="Times New Roman" w:hAnsi="Times New Roman"/>
          <w:sz w:val="28"/>
          <w:szCs w:val="28"/>
        </w:rPr>
      </w:pPr>
      <w:r>
        <w:rPr>
          <w:rFonts w:ascii="Times New Roman" w:hAnsi="Times New Roman"/>
          <w:sz w:val="28"/>
          <w:szCs w:val="28"/>
        </w:rPr>
        <w:t>Согласовано:</w:t>
      </w:r>
    </w:p>
    <w:p w:rsidR="008A63C8" w:rsidRDefault="008A63C8" w:rsidP="008A63C8">
      <w:pPr>
        <w:spacing w:after="0" w:line="360" w:lineRule="auto"/>
        <w:jc w:val="both"/>
        <w:rPr>
          <w:rFonts w:ascii="Times New Roman" w:hAnsi="Times New Roman"/>
          <w:sz w:val="28"/>
          <w:szCs w:val="28"/>
        </w:rPr>
      </w:pPr>
    </w:p>
    <w:p w:rsidR="008A63C8" w:rsidRDefault="00C0137E" w:rsidP="008A63C8">
      <w:pPr>
        <w:spacing w:after="0" w:line="360" w:lineRule="auto"/>
        <w:rPr>
          <w:rFonts w:ascii="Times New Roman" w:hAnsi="Times New Roman"/>
          <w:sz w:val="28"/>
          <w:szCs w:val="28"/>
        </w:rPr>
      </w:pPr>
      <w:r>
        <w:rPr>
          <w:rFonts w:ascii="Times New Roman" w:hAnsi="Times New Roman"/>
          <w:sz w:val="28"/>
          <w:szCs w:val="28"/>
        </w:rPr>
        <w:t xml:space="preserve">Научный руководитель: </w:t>
      </w:r>
      <w:proofErr w:type="spellStart"/>
      <w:r w:rsidR="00107F5E">
        <w:rPr>
          <w:rFonts w:ascii="Times New Roman" w:hAnsi="Times New Roman"/>
          <w:sz w:val="28"/>
          <w:szCs w:val="28"/>
        </w:rPr>
        <w:t>Раздина</w:t>
      </w:r>
      <w:proofErr w:type="spellEnd"/>
      <w:r w:rsidR="00107F5E">
        <w:rPr>
          <w:rFonts w:ascii="Times New Roman" w:hAnsi="Times New Roman"/>
          <w:sz w:val="28"/>
          <w:szCs w:val="28"/>
        </w:rPr>
        <w:t xml:space="preserve"> Тамара Ивановна </w:t>
      </w:r>
    </w:p>
    <w:p w:rsidR="008A63C8" w:rsidRPr="008A63C8" w:rsidRDefault="008A63C8" w:rsidP="008A63C8">
      <w:pPr>
        <w:spacing w:after="0" w:line="360" w:lineRule="auto"/>
        <w:rPr>
          <w:rFonts w:ascii="Times New Roman" w:hAnsi="Times New Roman"/>
          <w:sz w:val="28"/>
          <w:szCs w:val="28"/>
        </w:rPr>
      </w:pPr>
      <w:r>
        <w:rPr>
          <w:rFonts w:ascii="Times New Roman" w:hAnsi="Times New Roman"/>
          <w:sz w:val="28"/>
          <w:szCs w:val="28"/>
        </w:rPr>
        <w:t xml:space="preserve">Кандидат </w:t>
      </w:r>
      <w:r w:rsidR="005D2023">
        <w:rPr>
          <w:rFonts w:ascii="Times New Roman" w:hAnsi="Times New Roman"/>
          <w:sz w:val="28"/>
          <w:szCs w:val="28"/>
        </w:rPr>
        <w:t>педагогических наук</w:t>
      </w:r>
      <w:r>
        <w:rPr>
          <w:rFonts w:ascii="Times New Roman" w:hAnsi="Times New Roman"/>
          <w:sz w:val="28"/>
          <w:szCs w:val="28"/>
        </w:rPr>
        <w:t>, доцент</w:t>
      </w:r>
    </w:p>
    <w:sectPr w:rsidR="008A63C8" w:rsidRPr="008A63C8" w:rsidSect="00735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useFELayout/>
    <w:compatSetting w:name="compatibilityMode" w:uri="http://schemas.microsoft.com/office/word" w:val="12"/>
  </w:compat>
  <w:rsids>
    <w:rsidRoot w:val="007E49EE"/>
    <w:rsid w:val="00056E8E"/>
    <w:rsid w:val="00105A6D"/>
    <w:rsid w:val="00107F5E"/>
    <w:rsid w:val="001C52D6"/>
    <w:rsid w:val="003607BD"/>
    <w:rsid w:val="00383276"/>
    <w:rsid w:val="0054437E"/>
    <w:rsid w:val="005D2023"/>
    <w:rsid w:val="005E7F90"/>
    <w:rsid w:val="00636994"/>
    <w:rsid w:val="00645F05"/>
    <w:rsid w:val="00683D5F"/>
    <w:rsid w:val="006B597F"/>
    <w:rsid w:val="00735A7D"/>
    <w:rsid w:val="007D21BA"/>
    <w:rsid w:val="007E49EE"/>
    <w:rsid w:val="008A63C8"/>
    <w:rsid w:val="009067A3"/>
    <w:rsid w:val="00911217"/>
    <w:rsid w:val="009870BB"/>
    <w:rsid w:val="009A411E"/>
    <w:rsid w:val="009D0A29"/>
    <w:rsid w:val="00A011E7"/>
    <w:rsid w:val="00A07926"/>
    <w:rsid w:val="00A2038A"/>
    <w:rsid w:val="00A83F3D"/>
    <w:rsid w:val="00A873E3"/>
    <w:rsid w:val="00AB0356"/>
    <w:rsid w:val="00C0137E"/>
    <w:rsid w:val="00C70A94"/>
    <w:rsid w:val="00C7731E"/>
    <w:rsid w:val="00D626A1"/>
    <w:rsid w:val="00DA24B9"/>
    <w:rsid w:val="00DD3DD0"/>
    <w:rsid w:val="00E073C8"/>
    <w:rsid w:val="00E709A4"/>
    <w:rsid w:val="00F0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4FF80-C4B3-4339-8D9A-79EFD328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Татьяна Сокорева</cp:lastModifiedBy>
  <cp:revision>3</cp:revision>
  <dcterms:created xsi:type="dcterms:W3CDTF">2016-05-26T11:23:00Z</dcterms:created>
  <dcterms:modified xsi:type="dcterms:W3CDTF">2016-06-30T11:12:00Z</dcterms:modified>
</cp:coreProperties>
</file>