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8B" w:rsidRDefault="0089528B" w:rsidP="004B155A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9528B" w:rsidRDefault="0089528B" w:rsidP="004B155A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89528B" w:rsidRPr="001B4748" w:rsidRDefault="0089528B" w:rsidP="008952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4748">
        <w:rPr>
          <w:rFonts w:ascii="Times New Roman" w:hAnsi="Times New Roman"/>
          <w:sz w:val="28"/>
          <w:szCs w:val="28"/>
        </w:rPr>
        <w:t>Министерство  образования и науки Российской Федерации</w:t>
      </w:r>
    </w:p>
    <w:p w:rsidR="0089528B" w:rsidRPr="001B4748" w:rsidRDefault="0089528B" w:rsidP="008952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4748">
        <w:rPr>
          <w:rFonts w:ascii="Times New Roman" w:hAnsi="Times New Roman"/>
          <w:sz w:val="28"/>
          <w:szCs w:val="28"/>
        </w:rPr>
        <w:t xml:space="preserve">Федеральное государственное  бюджетное </w:t>
      </w:r>
    </w:p>
    <w:p w:rsidR="0089528B" w:rsidRPr="001B4748" w:rsidRDefault="0089528B" w:rsidP="008952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4748">
        <w:rPr>
          <w:rFonts w:ascii="Times New Roman" w:hAnsi="Times New Roman"/>
          <w:sz w:val="28"/>
          <w:szCs w:val="28"/>
        </w:rPr>
        <w:t>образовательное учреждение высшего образования</w:t>
      </w:r>
    </w:p>
    <w:p w:rsidR="0089528B" w:rsidRPr="001B4748" w:rsidRDefault="0089528B" w:rsidP="008952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4748">
        <w:rPr>
          <w:rFonts w:ascii="Times New Roman" w:hAnsi="Times New Roman"/>
          <w:b/>
          <w:sz w:val="28"/>
          <w:szCs w:val="28"/>
        </w:rPr>
        <w:t>«Московский государственный лингвистический университет»</w:t>
      </w:r>
    </w:p>
    <w:p w:rsidR="0089528B" w:rsidRPr="001B4748" w:rsidRDefault="0089528B" w:rsidP="008952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4748">
        <w:rPr>
          <w:rFonts w:ascii="Times New Roman" w:hAnsi="Times New Roman"/>
          <w:b/>
          <w:sz w:val="28"/>
          <w:szCs w:val="28"/>
        </w:rPr>
        <w:t>(ФГБОУ ВО МГЛУ)</w:t>
      </w:r>
    </w:p>
    <w:p w:rsidR="0089528B" w:rsidRPr="001B4748" w:rsidRDefault="0089528B" w:rsidP="008952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528B" w:rsidRPr="001B4748" w:rsidRDefault="0089528B" w:rsidP="008952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528B" w:rsidRPr="001B4748" w:rsidRDefault="0089528B" w:rsidP="008952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4748">
        <w:rPr>
          <w:rFonts w:ascii="Times New Roman" w:hAnsi="Times New Roman"/>
          <w:b/>
          <w:sz w:val="28"/>
          <w:szCs w:val="28"/>
        </w:rPr>
        <w:t>Аннотация</w:t>
      </w:r>
    </w:p>
    <w:p w:rsidR="0089528B" w:rsidRPr="001B4748" w:rsidRDefault="0089528B" w:rsidP="008952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4748">
        <w:rPr>
          <w:rFonts w:ascii="Times New Roman" w:hAnsi="Times New Roman"/>
          <w:sz w:val="28"/>
          <w:szCs w:val="28"/>
        </w:rPr>
        <w:t>к выпускной квалификационной работе</w:t>
      </w:r>
    </w:p>
    <w:p w:rsidR="0089528B" w:rsidRPr="001B4748" w:rsidRDefault="00381B32" w:rsidP="0089528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Арсланов</w:t>
      </w:r>
      <w:r w:rsidR="00E2052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Арслан</w:t>
      </w:r>
      <w:r w:rsidR="00E20525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Халилович</w:t>
      </w:r>
      <w:r w:rsidR="00E20525">
        <w:rPr>
          <w:rFonts w:ascii="Times New Roman" w:hAnsi="Times New Roman"/>
          <w:sz w:val="28"/>
          <w:szCs w:val="28"/>
        </w:rPr>
        <w:t>а</w:t>
      </w:r>
      <w:proofErr w:type="spellEnd"/>
    </w:p>
    <w:p w:rsidR="0089528B" w:rsidRDefault="0089528B" w:rsidP="008952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факультет</w:t>
      </w:r>
    </w:p>
    <w:p w:rsidR="0089528B" w:rsidRDefault="0089528B" w:rsidP="008952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36D5">
        <w:rPr>
          <w:rFonts w:ascii="Times New Roman" w:hAnsi="Times New Roman"/>
          <w:sz w:val="28"/>
          <w:szCs w:val="28"/>
        </w:rPr>
        <w:t>40.03.01 – Юриспруденция</w:t>
      </w:r>
      <w:r>
        <w:rPr>
          <w:rFonts w:ascii="Times New Roman" w:hAnsi="Times New Roman"/>
          <w:sz w:val="28"/>
          <w:szCs w:val="28"/>
        </w:rPr>
        <w:t>.</w:t>
      </w:r>
    </w:p>
    <w:p w:rsidR="0089528B" w:rsidRPr="008136D5" w:rsidRDefault="0089528B" w:rsidP="008952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36D5">
        <w:rPr>
          <w:rFonts w:ascii="Times New Roman" w:hAnsi="Times New Roman"/>
          <w:sz w:val="28"/>
          <w:szCs w:val="28"/>
        </w:rPr>
        <w:t xml:space="preserve">Правовое обеспечение государственной службы </w:t>
      </w:r>
    </w:p>
    <w:p w:rsidR="0089528B" w:rsidRDefault="0089528B" w:rsidP="008952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36D5">
        <w:rPr>
          <w:rFonts w:ascii="Times New Roman" w:hAnsi="Times New Roman"/>
          <w:sz w:val="28"/>
          <w:szCs w:val="28"/>
        </w:rPr>
        <w:t>и экономической деятельности</w:t>
      </w:r>
    </w:p>
    <w:p w:rsidR="0089528B" w:rsidRPr="001B4748" w:rsidRDefault="0089528B" w:rsidP="008952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2-8-32</w:t>
      </w:r>
    </w:p>
    <w:p w:rsidR="0089528B" w:rsidRDefault="0089528B" w:rsidP="0089528B">
      <w:pPr>
        <w:rPr>
          <w:rFonts w:ascii="Times New Roman" w:hAnsi="Times New Roman"/>
          <w:sz w:val="28"/>
          <w:szCs w:val="28"/>
        </w:rPr>
      </w:pPr>
    </w:p>
    <w:p w:rsidR="0089528B" w:rsidRDefault="0089528B" w:rsidP="0089528B">
      <w:pPr>
        <w:rPr>
          <w:rFonts w:ascii="Times New Roman" w:hAnsi="Times New Roman"/>
          <w:sz w:val="28"/>
          <w:szCs w:val="28"/>
        </w:rPr>
      </w:pPr>
    </w:p>
    <w:p w:rsidR="0089528B" w:rsidRPr="002B2998" w:rsidRDefault="0089528B" w:rsidP="0089528B">
      <w:pPr>
        <w:rPr>
          <w:rFonts w:ascii="Times New Roman" w:hAnsi="Times New Roman"/>
          <w:sz w:val="28"/>
          <w:szCs w:val="28"/>
        </w:rPr>
      </w:pPr>
      <w:r w:rsidRPr="001B4748">
        <w:rPr>
          <w:rFonts w:ascii="Times New Roman" w:hAnsi="Times New Roman"/>
          <w:sz w:val="28"/>
          <w:szCs w:val="28"/>
        </w:rPr>
        <w:t xml:space="preserve">на тему: </w:t>
      </w:r>
      <w:r>
        <w:rPr>
          <w:rFonts w:ascii="Times New Roman" w:hAnsi="Times New Roman"/>
          <w:sz w:val="28"/>
          <w:szCs w:val="28"/>
        </w:rPr>
        <w:t>ПРАВОВОЕ РЕГУЛИРОВАНИЕ ВНЕШНЕЭКОНОМИЧЕСКИХ СДЕЛОК</w:t>
      </w:r>
    </w:p>
    <w:p w:rsidR="0089528B" w:rsidRDefault="0089528B" w:rsidP="0089528B">
      <w:pPr>
        <w:tabs>
          <w:tab w:val="left" w:pos="6804"/>
        </w:tabs>
        <w:spacing w:after="0"/>
        <w:rPr>
          <w:rFonts w:ascii="Times New Roman" w:hAnsi="Times New Roman"/>
          <w:sz w:val="28"/>
          <w:szCs w:val="28"/>
        </w:rPr>
      </w:pPr>
    </w:p>
    <w:p w:rsidR="001710AF" w:rsidRDefault="001710AF" w:rsidP="0089528B">
      <w:pPr>
        <w:tabs>
          <w:tab w:val="left" w:pos="6804"/>
        </w:tabs>
        <w:spacing w:after="0"/>
        <w:rPr>
          <w:rFonts w:ascii="Times New Roman" w:hAnsi="Times New Roman"/>
          <w:sz w:val="28"/>
          <w:szCs w:val="28"/>
        </w:rPr>
      </w:pPr>
    </w:p>
    <w:p w:rsidR="0089528B" w:rsidRDefault="0089528B" w:rsidP="0089528B">
      <w:pPr>
        <w:tabs>
          <w:tab w:val="left" w:pos="6804"/>
        </w:tabs>
        <w:spacing w:after="0"/>
        <w:rPr>
          <w:rFonts w:ascii="Times New Roman" w:hAnsi="Times New Roman"/>
          <w:sz w:val="28"/>
          <w:szCs w:val="28"/>
        </w:rPr>
      </w:pPr>
    </w:p>
    <w:p w:rsidR="004B155A" w:rsidRDefault="004B155A" w:rsidP="004B155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2998">
        <w:rPr>
          <w:rFonts w:ascii="Times New Roman" w:hAnsi="Times New Roman"/>
          <w:b/>
          <w:sz w:val="28"/>
          <w:szCs w:val="28"/>
        </w:rPr>
        <w:t>Ключевые слова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Сделка, внешнеэкономическая сделка, сущность внешнеэкономических сделок, понятие внешнеэкономических сделок, коллизионное регулирование, международные обычаи, бартерная сделка, внешняя торговля, иностранный элемент, </w:t>
      </w:r>
      <w:proofErr w:type="spellStart"/>
      <w:r>
        <w:rPr>
          <w:rFonts w:ascii="Times New Roman" w:hAnsi="Times New Roman"/>
          <w:sz w:val="28"/>
          <w:szCs w:val="28"/>
        </w:rPr>
        <w:t>форфейтинговая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сделка, международный коммерческий арбитраж,  таможенная граница,  инкассо, </w:t>
      </w:r>
      <w:proofErr w:type="spellStart"/>
      <w:r>
        <w:rPr>
          <w:rFonts w:ascii="Times New Roman" w:hAnsi="Times New Roman"/>
          <w:sz w:val="28"/>
          <w:szCs w:val="28"/>
        </w:rPr>
        <w:t>аккредетив</w:t>
      </w:r>
      <w:proofErr w:type="spellEnd"/>
      <w:r w:rsidR="0032088E">
        <w:rPr>
          <w:rFonts w:ascii="Times New Roman" w:hAnsi="Times New Roman"/>
          <w:sz w:val="28"/>
          <w:szCs w:val="28"/>
        </w:rPr>
        <w:t>.</w:t>
      </w:r>
      <w:proofErr w:type="gramEnd"/>
    </w:p>
    <w:p w:rsidR="004B155A" w:rsidRPr="00F05EB5" w:rsidRDefault="004B155A" w:rsidP="004B155A">
      <w:pPr>
        <w:widowControl w:val="0"/>
        <w:shd w:val="clear" w:color="auto" w:fill="FFFFFF"/>
        <w:spacing w:after="0" w:line="360" w:lineRule="auto"/>
        <w:ind w:right="-285" w:firstLine="851"/>
        <w:jc w:val="both"/>
        <w:rPr>
          <w:rFonts w:ascii="Times New Roman" w:hAnsi="Times New Roman"/>
          <w:sz w:val="28"/>
          <w:szCs w:val="28"/>
        </w:rPr>
      </w:pPr>
      <w:r w:rsidRPr="00F05EB5">
        <w:rPr>
          <w:rFonts w:ascii="Times New Roman" w:hAnsi="Times New Roman"/>
          <w:b/>
          <w:sz w:val="28"/>
          <w:szCs w:val="28"/>
        </w:rPr>
        <w:t>Структура работы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05EB5">
        <w:rPr>
          <w:rFonts w:ascii="Times New Roman" w:hAnsi="Times New Roman"/>
          <w:sz w:val="28"/>
          <w:szCs w:val="28"/>
        </w:rPr>
        <w:t xml:space="preserve">Исследование состоит из введения, </w:t>
      </w:r>
      <w:r w:rsidR="0032088E">
        <w:rPr>
          <w:rFonts w:ascii="Times New Roman" w:hAnsi="Times New Roman"/>
          <w:sz w:val="28"/>
          <w:szCs w:val="28"/>
        </w:rPr>
        <w:t xml:space="preserve">трех глав, </w:t>
      </w:r>
      <w:r w:rsidRPr="00F05EB5">
        <w:rPr>
          <w:rFonts w:ascii="Times New Roman" w:hAnsi="Times New Roman"/>
          <w:sz w:val="28"/>
          <w:szCs w:val="28"/>
        </w:rPr>
        <w:t xml:space="preserve">содержащих  </w:t>
      </w:r>
      <w:r w:rsidR="0032088E">
        <w:rPr>
          <w:rFonts w:ascii="Times New Roman" w:hAnsi="Times New Roman"/>
          <w:sz w:val="28"/>
          <w:szCs w:val="28"/>
        </w:rPr>
        <w:t xml:space="preserve">по три параграфа, заключения, </w:t>
      </w:r>
      <w:r w:rsidRPr="00F05EB5">
        <w:rPr>
          <w:rFonts w:ascii="Times New Roman" w:hAnsi="Times New Roman"/>
          <w:sz w:val="28"/>
          <w:szCs w:val="28"/>
        </w:rPr>
        <w:t>сп</w:t>
      </w:r>
      <w:r w:rsidR="0032088E">
        <w:rPr>
          <w:rFonts w:ascii="Times New Roman" w:hAnsi="Times New Roman"/>
          <w:sz w:val="28"/>
          <w:szCs w:val="28"/>
        </w:rPr>
        <w:t>иска использованной литературы и приложений.</w:t>
      </w:r>
    </w:p>
    <w:p w:rsidR="00C93720" w:rsidRDefault="004B155A" w:rsidP="00C9372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5EB5">
        <w:rPr>
          <w:rFonts w:ascii="Times New Roman" w:hAnsi="Times New Roman"/>
          <w:b/>
          <w:sz w:val="28"/>
          <w:szCs w:val="28"/>
        </w:rPr>
        <w:lastRenderedPageBreak/>
        <w:t>Актуальность темы выпускной работы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257871">
        <w:rPr>
          <w:rFonts w:ascii="Times New Roman" w:hAnsi="Times New Roman"/>
          <w:sz w:val="28"/>
          <w:szCs w:val="28"/>
        </w:rPr>
        <w:t xml:space="preserve">Заключается в том, что </w:t>
      </w:r>
      <w:r w:rsidR="00C93720">
        <w:rPr>
          <w:rFonts w:ascii="Times New Roman" w:hAnsi="Times New Roman"/>
          <w:sz w:val="28"/>
          <w:szCs w:val="28"/>
        </w:rPr>
        <w:t>в современном мире повышается</w:t>
      </w:r>
      <w:r w:rsidR="00257871">
        <w:rPr>
          <w:rFonts w:ascii="Times New Roman" w:hAnsi="Times New Roman"/>
          <w:sz w:val="28"/>
          <w:szCs w:val="28"/>
        </w:rPr>
        <w:t xml:space="preserve"> распространенность сделок, осложненных иностранным элементом</w:t>
      </w:r>
      <w:r w:rsidR="00C93720">
        <w:rPr>
          <w:rFonts w:ascii="Times New Roman" w:hAnsi="Times New Roman"/>
          <w:sz w:val="28"/>
          <w:szCs w:val="28"/>
        </w:rPr>
        <w:t xml:space="preserve">, соответственно </w:t>
      </w:r>
      <w:r w:rsidR="0025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воздействие внешнеэкономических сделок на общественные отношения постоянно увеличивается, и требует как своей надлежащей оценки, так и обозначения путей дальнейшего развития и совершенствования законодательства и практики регулирования ВЭС.</w:t>
      </w:r>
      <w:r w:rsidR="00C93720" w:rsidRPr="00C93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93720" w:rsidRDefault="00E26159" w:rsidP="00C9372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Недостаточность</w:t>
      </w:r>
      <w:r w:rsidR="00C93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правовой регламентации подобных сделок может привести к недопониманию субъектами этих сделок своих прав и обязанностей, возможной ответственности за неисполнение или ненадлежащее исполнение внешнеэкономических сделок. Это, в свою очередь, чаще всего приводит к судебному разбирательству, в р</w:t>
      </w:r>
      <w:r w:rsidR="00851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езультате которого приходится уделять значительную часть времени суду, а не экономической деятельности, стороны несут дополнительные расходы, судебное разбирательство отражается и на репутации хозяйствующих субъектов. </w:t>
      </w:r>
    </w:p>
    <w:p w:rsidR="00851C00" w:rsidRDefault="00851C00" w:rsidP="00851C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данном этапе, несмотря на распространенность ВЭС, в отечественном праве отсутствует не только </w:t>
      </w:r>
      <w:r w:rsidRPr="00162B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специальное законодательство о них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но и</w:t>
      </w:r>
      <w:r w:rsidRPr="00162B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легальное понятие ВЭС.  Между тем, нормативная регламентация ВЭС как особого вида сделок является необходимой и актуальной. Необходимы комплексные исследования ВЭС, и не толь</w:t>
      </w:r>
      <w:r w:rsidR="00F34C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 юристами, но и специалистами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иного профиля – финансистами, историками,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IT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-специалистами (т.к. многие ВЭС сейчас совершаются в электронной форме через коммуникационные сети) и др.</w:t>
      </w:r>
    </w:p>
    <w:p w:rsidR="0089528B" w:rsidRDefault="00851C00" w:rsidP="00851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EB5">
        <w:rPr>
          <w:rFonts w:ascii="Times New Roman" w:hAnsi="Times New Roman"/>
          <w:b/>
          <w:sz w:val="28"/>
          <w:szCs w:val="28"/>
        </w:rPr>
        <w:t>Объект, предмет, цель исследования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Объектом исследования выступают общественные отношения</w:t>
      </w:r>
      <w:r w:rsidR="0089528B">
        <w:rPr>
          <w:rFonts w:ascii="Times New Roman" w:hAnsi="Times New Roman"/>
          <w:sz w:val="28"/>
          <w:szCs w:val="28"/>
        </w:rPr>
        <w:t xml:space="preserve"> по правовой регламентации внешнеэкономических сделок, возникающие в процессе реализации существующих норм, предусмотренных российским и международным законодательством.</w:t>
      </w:r>
    </w:p>
    <w:p w:rsidR="0089528B" w:rsidRPr="00D62F52" w:rsidRDefault="0089528B" w:rsidP="0089528B">
      <w:pPr>
        <w:widowControl w:val="0"/>
        <w:adjustRightInd w:val="0"/>
        <w:snapToGrid w:val="0"/>
        <w:spacing w:after="0" w:line="36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89528B">
        <w:rPr>
          <w:rFonts w:ascii="Times New Roman" w:hAnsi="Times New Roman"/>
          <w:spacing w:val="-2"/>
          <w:sz w:val="28"/>
          <w:szCs w:val="28"/>
        </w:rPr>
        <w:t>Предмет исследования</w:t>
      </w:r>
      <w:r w:rsidRPr="006A05BA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составляют </w:t>
      </w:r>
      <w:r w:rsidRPr="006A05BA">
        <w:rPr>
          <w:rFonts w:ascii="Times New Roman" w:hAnsi="Times New Roman"/>
          <w:spacing w:val="-2"/>
          <w:sz w:val="28"/>
          <w:szCs w:val="28"/>
        </w:rPr>
        <w:t xml:space="preserve">нормы международного и национального права, закрепленные в соответствующих правовых актах, их </w:t>
      </w:r>
      <w:r w:rsidRPr="006A05BA">
        <w:rPr>
          <w:rFonts w:ascii="Times New Roman" w:hAnsi="Times New Roman"/>
          <w:spacing w:val="-2"/>
          <w:sz w:val="28"/>
          <w:szCs w:val="28"/>
        </w:rPr>
        <w:lastRenderedPageBreak/>
        <w:t>соотношение и в</w:t>
      </w:r>
      <w:r>
        <w:rPr>
          <w:rFonts w:ascii="Times New Roman" w:hAnsi="Times New Roman"/>
          <w:spacing w:val="-2"/>
          <w:sz w:val="28"/>
          <w:szCs w:val="28"/>
        </w:rPr>
        <w:t xml:space="preserve">заимодействие при правовом регулировании </w:t>
      </w:r>
      <w:r w:rsidRPr="00D62F52">
        <w:rPr>
          <w:rFonts w:ascii="Times New Roman" w:hAnsi="Times New Roman"/>
          <w:spacing w:val="-2"/>
          <w:sz w:val="28"/>
          <w:szCs w:val="28"/>
        </w:rPr>
        <w:t xml:space="preserve">внешнеэкономических сделок, </w:t>
      </w:r>
      <w:r w:rsidRPr="006A05BA">
        <w:rPr>
          <w:rFonts w:ascii="Times New Roman" w:hAnsi="Times New Roman"/>
          <w:spacing w:val="-2"/>
          <w:sz w:val="28"/>
          <w:szCs w:val="28"/>
        </w:rPr>
        <w:t>а также</w:t>
      </w:r>
      <w:r w:rsidRPr="00D62F52">
        <w:rPr>
          <w:rFonts w:ascii="Times New Roman" w:hAnsi="Times New Roman"/>
          <w:spacing w:val="-2"/>
          <w:sz w:val="28"/>
          <w:szCs w:val="28"/>
        </w:rPr>
        <w:t xml:space="preserve"> судебная и арбитражная </w:t>
      </w:r>
      <w:r w:rsidRPr="006A05BA">
        <w:rPr>
          <w:rFonts w:ascii="Times New Roman" w:hAnsi="Times New Roman"/>
          <w:spacing w:val="-2"/>
          <w:sz w:val="28"/>
          <w:szCs w:val="28"/>
        </w:rPr>
        <w:t>практика их применения</w:t>
      </w:r>
      <w:r w:rsidRPr="00D62F52">
        <w:rPr>
          <w:rFonts w:ascii="Times New Roman" w:hAnsi="Times New Roman"/>
          <w:spacing w:val="-2"/>
          <w:sz w:val="28"/>
          <w:szCs w:val="28"/>
        </w:rPr>
        <w:t>.</w:t>
      </w:r>
    </w:p>
    <w:p w:rsidR="0089528B" w:rsidRDefault="0089528B" w:rsidP="0089528B">
      <w:pPr>
        <w:widowControl w:val="0"/>
        <w:adjustRightInd w:val="0"/>
        <w:snapToGrid w:val="0"/>
        <w:spacing w:after="0" w:line="36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89528B">
        <w:rPr>
          <w:rFonts w:ascii="Times New Roman" w:hAnsi="Times New Roman"/>
          <w:spacing w:val="-2"/>
          <w:sz w:val="28"/>
          <w:szCs w:val="28"/>
        </w:rPr>
        <w:t xml:space="preserve">Целью </w:t>
      </w:r>
      <w:r w:rsidRPr="00834B0A">
        <w:rPr>
          <w:rFonts w:ascii="Times New Roman" w:hAnsi="Times New Roman"/>
          <w:spacing w:val="-2"/>
          <w:sz w:val="28"/>
          <w:szCs w:val="28"/>
        </w:rPr>
        <w:t xml:space="preserve">выпускной квалификационной работы является выявление и исследование особенностей правового регулирования </w:t>
      </w:r>
      <w:r>
        <w:rPr>
          <w:rFonts w:ascii="Times New Roman" w:hAnsi="Times New Roman"/>
          <w:spacing w:val="-2"/>
          <w:sz w:val="28"/>
          <w:szCs w:val="28"/>
        </w:rPr>
        <w:t xml:space="preserve">ВЭС, а также </w:t>
      </w:r>
      <w:r w:rsidRPr="00834B0A">
        <w:rPr>
          <w:rFonts w:ascii="Times New Roman" w:hAnsi="Times New Roman"/>
          <w:spacing w:val="-2"/>
          <w:sz w:val="28"/>
          <w:szCs w:val="28"/>
        </w:rPr>
        <w:t>выработка предложений по совершенствованию действующего законодательства о них.</w:t>
      </w:r>
    </w:p>
    <w:p w:rsidR="0089528B" w:rsidRDefault="0089528B" w:rsidP="0089528B">
      <w:pPr>
        <w:widowControl w:val="0"/>
        <w:adjustRightInd w:val="0"/>
        <w:snapToGrid w:val="0"/>
        <w:spacing w:after="0" w:line="36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6608BF">
        <w:rPr>
          <w:rFonts w:ascii="Times New Roman" w:hAnsi="Times New Roman"/>
          <w:b/>
          <w:spacing w:val="-2"/>
          <w:sz w:val="28"/>
          <w:szCs w:val="28"/>
        </w:rPr>
        <w:t>Методологическую основу</w:t>
      </w:r>
      <w:r w:rsidRPr="006608BF">
        <w:rPr>
          <w:rFonts w:ascii="Times New Roman" w:hAnsi="Times New Roman"/>
          <w:spacing w:val="-2"/>
          <w:sz w:val="28"/>
          <w:szCs w:val="28"/>
        </w:rPr>
        <w:t xml:space="preserve"> настоящего исследования составляет общенаучный диалектический метод познания, </w:t>
      </w:r>
      <w:r>
        <w:rPr>
          <w:rFonts w:ascii="Times New Roman" w:hAnsi="Times New Roman"/>
          <w:spacing w:val="-2"/>
          <w:sz w:val="28"/>
          <w:szCs w:val="28"/>
        </w:rPr>
        <w:t xml:space="preserve">формально-юридический, логико-семантический, системно-структурный, </w:t>
      </w:r>
      <w:r w:rsidRPr="006608BF">
        <w:rPr>
          <w:rFonts w:ascii="Times New Roman" w:hAnsi="Times New Roman"/>
          <w:spacing w:val="-2"/>
          <w:sz w:val="28"/>
          <w:szCs w:val="28"/>
        </w:rPr>
        <w:t xml:space="preserve">а также </w:t>
      </w:r>
      <w:proofErr w:type="spellStart"/>
      <w:r w:rsidRPr="006608BF">
        <w:rPr>
          <w:rFonts w:ascii="Times New Roman" w:hAnsi="Times New Roman"/>
          <w:spacing w:val="-2"/>
          <w:sz w:val="28"/>
          <w:szCs w:val="28"/>
        </w:rPr>
        <w:t>частнонаучные</w:t>
      </w:r>
      <w:proofErr w:type="spellEnd"/>
      <w:r w:rsidRPr="006608BF">
        <w:rPr>
          <w:rFonts w:ascii="Times New Roman" w:hAnsi="Times New Roman"/>
          <w:spacing w:val="-2"/>
          <w:sz w:val="28"/>
          <w:szCs w:val="28"/>
        </w:rPr>
        <w:t xml:space="preserve"> методы </w:t>
      </w: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6608BF">
        <w:rPr>
          <w:rFonts w:ascii="Times New Roman" w:hAnsi="Times New Roman"/>
          <w:spacing w:val="-2"/>
          <w:sz w:val="28"/>
          <w:szCs w:val="28"/>
        </w:rPr>
        <w:t>методы системного анализа, правового моделирования, формально-логический метод толкования права</w:t>
      </w:r>
      <w:r>
        <w:rPr>
          <w:rFonts w:ascii="Times New Roman" w:hAnsi="Times New Roman"/>
          <w:spacing w:val="-2"/>
          <w:sz w:val="28"/>
          <w:szCs w:val="28"/>
        </w:rPr>
        <w:t xml:space="preserve"> и др</w:t>
      </w:r>
      <w:r w:rsidRPr="006608BF">
        <w:rPr>
          <w:rFonts w:ascii="Times New Roman" w:hAnsi="Times New Roman"/>
          <w:spacing w:val="-2"/>
          <w:sz w:val="28"/>
          <w:szCs w:val="28"/>
        </w:rPr>
        <w:t>.</w:t>
      </w:r>
    </w:p>
    <w:p w:rsidR="0089528B" w:rsidRDefault="0089528B" w:rsidP="0089528B">
      <w:pPr>
        <w:spacing w:after="0" w:line="360" w:lineRule="auto"/>
        <w:ind w:right="-285"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05EB5">
        <w:rPr>
          <w:rFonts w:ascii="Times New Roman" w:hAnsi="Times New Roman"/>
          <w:b/>
          <w:sz w:val="28"/>
          <w:szCs w:val="28"/>
        </w:rPr>
        <w:t>Основные результаты работы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9528B" w:rsidRPr="0089528B" w:rsidRDefault="0089528B" w:rsidP="0089528B">
      <w:pPr>
        <w:pStyle w:val="a3"/>
        <w:widowControl w:val="0"/>
        <w:numPr>
          <w:ilvl w:val="0"/>
          <w:numId w:val="1"/>
        </w:numPr>
        <w:adjustRightInd w:val="0"/>
        <w:snapToGrid w:val="0"/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сформулировано</w:t>
      </w:r>
      <w:r w:rsidRPr="0089528B">
        <w:rPr>
          <w:rFonts w:ascii="Times New Roman" w:hAnsi="Times New Roman"/>
          <w:spacing w:val="-2"/>
          <w:sz w:val="28"/>
          <w:szCs w:val="28"/>
        </w:rPr>
        <w:t xml:space="preserve"> на основе доктринального </w:t>
      </w:r>
      <w:r>
        <w:rPr>
          <w:rFonts w:ascii="Times New Roman" w:hAnsi="Times New Roman"/>
          <w:spacing w:val="-2"/>
          <w:sz w:val="28"/>
          <w:szCs w:val="28"/>
        </w:rPr>
        <w:t xml:space="preserve">и судебного толкования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авторское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понятия ВЭС;</w:t>
      </w:r>
    </w:p>
    <w:p w:rsidR="0089528B" w:rsidRPr="0089528B" w:rsidRDefault="0089528B" w:rsidP="0089528B">
      <w:pPr>
        <w:pStyle w:val="a3"/>
        <w:widowControl w:val="0"/>
        <w:numPr>
          <w:ilvl w:val="0"/>
          <w:numId w:val="1"/>
        </w:numPr>
        <w:adjustRightInd w:val="0"/>
        <w:snapToGrid w:val="0"/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проведен </w:t>
      </w:r>
      <w:r w:rsidRPr="0089528B">
        <w:rPr>
          <w:rFonts w:ascii="Times New Roman" w:hAnsi="Times New Roman"/>
          <w:spacing w:val="-2"/>
          <w:sz w:val="28"/>
          <w:szCs w:val="28"/>
        </w:rPr>
        <w:t>анализ правового регулирования ВЭС нормами международного и внутригосударственного права;</w:t>
      </w:r>
    </w:p>
    <w:p w:rsidR="0089528B" w:rsidRPr="0089528B" w:rsidRDefault="0089528B" w:rsidP="0089528B">
      <w:pPr>
        <w:pStyle w:val="a3"/>
        <w:widowControl w:val="0"/>
        <w:numPr>
          <w:ilvl w:val="0"/>
          <w:numId w:val="1"/>
        </w:numPr>
        <w:adjustRightInd w:val="0"/>
        <w:snapToGrid w:val="0"/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дана </w:t>
      </w:r>
      <w:r w:rsidRPr="0089528B">
        <w:rPr>
          <w:rFonts w:ascii="Times New Roman" w:hAnsi="Times New Roman"/>
          <w:spacing w:val="-2"/>
          <w:sz w:val="28"/>
          <w:szCs w:val="28"/>
        </w:rPr>
        <w:t>характеристика содержания и порядка заключения ВЭС;</w:t>
      </w:r>
    </w:p>
    <w:p w:rsidR="0089528B" w:rsidRPr="0089528B" w:rsidRDefault="0089528B" w:rsidP="0089528B">
      <w:pPr>
        <w:pStyle w:val="a3"/>
        <w:widowControl w:val="0"/>
        <w:numPr>
          <w:ilvl w:val="0"/>
          <w:numId w:val="1"/>
        </w:numPr>
        <w:adjustRightInd w:val="0"/>
        <w:snapToGrid w:val="0"/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выявлены</w:t>
      </w:r>
      <w:r w:rsidRPr="0089528B">
        <w:rPr>
          <w:rFonts w:ascii="Times New Roman" w:hAnsi="Times New Roman"/>
          <w:spacing w:val="-2"/>
          <w:sz w:val="28"/>
          <w:szCs w:val="28"/>
        </w:rPr>
        <w:t xml:space="preserve"> основани</w:t>
      </w:r>
      <w:r>
        <w:rPr>
          <w:rFonts w:ascii="Times New Roman" w:hAnsi="Times New Roman"/>
          <w:spacing w:val="-2"/>
          <w:sz w:val="28"/>
          <w:szCs w:val="28"/>
        </w:rPr>
        <w:t>я и механизмы</w:t>
      </w:r>
      <w:r w:rsidRPr="0089528B">
        <w:rPr>
          <w:rFonts w:ascii="Times New Roman" w:hAnsi="Times New Roman"/>
          <w:spacing w:val="-2"/>
          <w:sz w:val="28"/>
          <w:szCs w:val="28"/>
        </w:rPr>
        <w:t xml:space="preserve"> привлечения участников ВЭС к ответственности за неисполнение и ненадлежащее исполнение обязательств;</w:t>
      </w:r>
    </w:p>
    <w:p w:rsidR="0089528B" w:rsidRDefault="0089528B" w:rsidP="0089528B">
      <w:pPr>
        <w:pStyle w:val="a3"/>
        <w:widowControl w:val="0"/>
        <w:numPr>
          <w:ilvl w:val="0"/>
          <w:numId w:val="1"/>
        </w:numPr>
        <w:adjustRightInd w:val="0"/>
        <w:snapToGrid w:val="0"/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выработаны предложения</w:t>
      </w:r>
      <w:r w:rsidRPr="0089528B">
        <w:rPr>
          <w:rFonts w:ascii="Times New Roman" w:hAnsi="Times New Roman"/>
          <w:spacing w:val="-2"/>
          <w:sz w:val="28"/>
          <w:szCs w:val="28"/>
        </w:rPr>
        <w:t xml:space="preserve"> по совершенствованию законодательства </w:t>
      </w:r>
      <w:r>
        <w:rPr>
          <w:rFonts w:ascii="Times New Roman" w:hAnsi="Times New Roman"/>
          <w:spacing w:val="-2"/>
          <w:sz w:val="28"/>
          <w:szCs w:val="28"/>
        </w:rPr>
        <w:t>РФ, регулирующего ВЭС</w:t>
      </w:r>
      <w:r w:rsidRPr="0089528B">
        <w:rPr>
          <w:rFonts w:ascii="Times New Roman" w:hAnsi="Times New Roman"/>
          <w:spacing w:val="-2"/>
          <w:sz w:val="28"/>
          <w:szCs w:val="28"/>
        </w:rPr>
        <w:t>;</w:t>
      </w:r>
    </w:p>
    <w:p w:rsidR="0089528B" w:rsidRDefault="0089528B" w:rsidP="0089528B">
      <w:pPr>
        <w:pStyle w:val="a3"/>
        <w:widowControl w:val="0"/>
        <w:numPr>
          <w:ilvl w:val="0"/>
          <w:numId w:val="1"/>
        </w:numPr>
        <w:adjustRightInd w:val="0"/>
        <w:snapToGrid w:val="0"/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сформулированы признаки внешнеэкономических сделок;</w:t>
      </w:r>
    </w:p>
    <w:p w:rsidR="0089528B" w:rsidRDefault="0089528B" w:rsidP="008952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предложено ограничить </w:t>
      </w:r>
      <w:r w:rsidRPr="0089528B">
        <w:rPr>
          <w:rFonts w:ascii="Times New Roman" w:hAnsi="Times New Roman"/>
          <w:sz w:val="28"/>
          <w:szCs w:val="28"/>
        </w:rPr>
        <w:t>варианты выбора</w:t>
      </w:r>
      <w:r>
        <w:rPr>
          <w:rFonts w:ascii="Times New Roman" w:hAnsi="Times New Roman"/>
          <w:sz w:val="28"/>
          <w:szCs w:val="28"/>
        </w:rPr>
        <w:t xml:space="preserve"> правовых систем </w:t>
      </w:r>
      <w:r w:rsidRPr="0089528B">
        <w:rPr>
          <w:rFonts w:ascii="Times New Roman" w:hAnsi="Times New Roman"/>
          <w:sz w:val="28"/>
          <w:szCs w:val="28"/>
        </w:rPr>
        <w:t xml:space="preserve">правовыми системами сторон </w:t>
      </w:r>
      <w:r w:rsidRPr="0089528B">
        <w:rPr>
          <w:rFonts w:ascii="Times New Roman" w:hAnsi="Times New Roman"/>
          <w:i/>
          <w:sz w:val="28"/>
          <w:szCs w:val="28"/>
        </w:rPr>
        <w:t>ВЭС</w:t>
      </w:r>
      <w:r w:rsidRPr="0089528B">
        <w:rPr>
          <w:rFonts w:ascii="Times New Roman" w:hAnsi="Times New Roman"/>
          <w:sz w:val="28"/>
          <w:szCs w:val="28"/>
        </w:rPr>
        <w:t xml:space="preserve"> с тем, чтобы не использовались правопорядки, не имеющие никакого отношения ни к самой сделке, ни к ее участникам</w:t>
      </w:r>
      <w:r>
        <w:rPr>
          <w:rFonts w:ascii="Times New Roman" w:hAnsi="Times New Roman"/>
          <w:sz w:val="28"/>
          <w:szCs w:val="28"/>
        </w:rPr>
        <w:t>;</w:t>
      </w:r>
    </w:p>
    <w:p w:rsidR="0070599F" w:rsidRDefault="00415824" w:rsidP="0070599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5824">
        <w:rPr>
          <w:rFonts w:ascii="Times New Roman" w:hAnsi="Times New Roman"/>
          <w:b/>
          <w:sz w:val="28"/>
          <w:szCs w:val="28"/>
        </w:rPr>
        <w:t>Заключение.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0599F">
        <w:rPr>
          <w:rFonts w:ascii="Times New Roman" w:hAnsi="Times New Roman"/>
          <w:sz w:val="28"/>
          <w:szCs w:val="28"/>
        </w:rPr>
        <w:t>Проведенное исследование</w:t>
      </w:r>
      <w:r w:rsidR="00E26159">
        <w:rPr>
          <w:rFonts w:ascii="Times New Roman" w:hAnsi="Times New Roman"/>
          <w:sz w:val="28"/>
          <w:szCs w:val="28"/>
        </w:rPr>
        <w:t xml:space="preserve"> выявило ряд </w:t>
      </w:r>
      <w:proofErr w:type="gramStart"/>
      <w:r w:rsidR="00E26159">
        <w:rPr>
          <w:rFonts w:ascii="Times New Roman" w:hAnsi="Times New Roman"/>
          <w:sz w:val="28"/>
          <w:szCs w:val="28"/>
        </w:rPr>
        <w:t>недостатков</w:t>
      </w:r>
      <w:proofErr w:type="gramEnd"/>
      <w:r w:rsidR="00E26159">
        <w:rPr>
          <w:rFonts w:ascii="Times New Roman" w:hAnsi="Times New Roman"/>
          <w:sz w:val="28"/>
          <w:szCs w:val="28"/>
        </w:rPr>
        <w:t xml:space="preserve"> как в отечественном</w:t>
      </w:r>
      <w:r w:rsidR="00F34C49">
        <w:rPr>
          <w:rFonts w:ascii="Times New Roman" w:hAnsi="Times New Roman"/>
          <w:sz w:val="28"/>
          <w:szCs w:val="28"/>
        </w:rPr>
        <w:t xml:space="preserve">, </w:t>
      </w:r>
      <w:r w:rsidR="00E26159">
        <w:rPr>
          <w:rFonts w:ascii="Times New Roman" w:hAnsi="Times New Roman"/>
          <w:sz w:val="28"/>
          <w:szCs w:val="28"/>
        </w:rPr>
        <w:t>так и в международном праве</w:t>
      </w:r>
      <w:r w:rsidR="00F34C49">
        <w:rPr>
          <w:rFonts w:ascii="Times New Roman" w:hAnsi="Times New Roman"/>
          <w:sz w:val="28"/>
          <w:szCs w:val="28"/>
        </w:rPr>
        <w:t>,</w:t>
      </w:r>
      <w:r w:rsidR="00F34C49" w:rsidRPr="00F34C49">
        <w:rPr>
          <w:rFonts w:ascii="Times New Roman" w:hAnsi="Times New Roman"/>
          <w:sz w:val="28"/>
          <w:szCs w:val="28"/>
        </w:rPr>
        <w:t xml:space="preserve"> </w:t>
      </w:r>
      <w:r w:rsidR="00F34C49">
        <w:rPr>
          <w:rFonts w:ascii="Times New Roman" w:hAnsi="Times New Roman"/>
          <w:sz w:val="28"/>
          <w:szCs w:val="28"/>
        </w:rPr>
        <w:t>осуществляющем правовое регулирование внешнеэкономических сделок</w:t>
      </w:r>
      <w:r w:rsidR="00E26159">
        <w:rPr>
          <w:rFonts w:ascii="Times New Roman" w:hAnsi="Times New Roman"/>
          <w:sz w:val="28"/>
          <w:szCs w:val="28"/>
        </w:rPr>
        <w:t xml:space="preserve">. В свою очередь, </w:t>
      </w:r>
      <w:r w:rsidR="00E26159">
        <w:rPr>
          <w:rFonts w:ascii="Times New Roman" w:hAnsi="Times New Roman"/>
          <w:sz w:val="28"/>
          <w:szCs w:val="28"/>
        </w:rPr>
        <w:lastRenderedPageBreak/>
        <w:t>н</w:t>
      </w:r>
      <w:r w:rsidR="00E261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едостаточность правовой регламентации подобных сделок может привести к недопониманию субъектами этих сделок своих прав и обязанностей, возможной ответственности за неисполнение или ненадлежащее исполнение внешнеэкономических сделок.</w:t>
      </w:r>
      <w:r w:rsidR="00853D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Таким образом, для улучшения правового регулирования ВЭС и устранения существующих недостатков, необходимо внести следующие дополнения:</w:t>
      </w:r>
      <w:r w:rsidR="007059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0599F" w:rsidRDefault="00E26159" w:rsidP="007059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13F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В</w:t>
      </w:r>
      <w:r w:rsidR="0070599F">
        <w:rPr>
          <w:rFonts w:ascii="Times New Roman" w:hAnsi="Times New Roman"/>
          <w:sz w:val="28"/>
          <w:szCs w:val="28"/>
        </w:rPr>
        <w:t xml:space="preserve">ключить </w:t>
      </w:r>
      <w:r w:rsidR="00613F24">
        <w:rPr>
          <w:rFonts w:ascii="Times New Roman" w:hAnsi="Times New Roman"/>
          <w:sz w:val="28"/>
          <w:szCs w:val="28"/>
        </w:rPr>
        <w:t xml:space="preserve">в ГК РФ </w:t>
      </w:r>
      <w:r w:rsidR="0070599F">
        <w:rPr>
          <w:rFonts w:ascii="Times New Roman" w:hAnsi="Times New Roman"/>
          <w:sz w:val="28"/>
          <w:szCs w:val="28"/>
        </w:rPr>
        <w:t xml:space="preserve">следующее понятие ВЭС: </w:t>
      </w:r>
      <w:r w:rsidR="0070599F" w:rsidRPr="000E454F">
        <w:rPr>
          <w:rFonts w:ascii="Times New Roman" w:hAnsi="Times New Roman"/>
          <w:sz w:val="28"/>
          <w:szCs w:val="28"/>
        </w:rPr>
        <w:t>это соглашение двух или более лиц, коммерческие предприятия которых (независимо от их государственной принадлежности) в момент заключения сделки находятся на территории разных государств, и сделка при этом предполагает пересечение ее объектом хотя бы одной таможенной границы.</w:t>
      </w:r>
    </w:p>
    <w:p w:rsidR="00613F24" w:rsidRDefault="00613F24" w:rsidP="007059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pacing w:val="-2"/>
          <w:sz w:val="28"/>
          <w:szCs w:val="28"/>
        </w:rPr>
        <w:t>Дополнить абзац</w:t>
      </w:r>
      <w:r w:rsidRPr="0089528B">
        <w:rPr>
          <w:rFonts w:ascii="Times New Roman" w:hAnsi="Times New Roman"/>
          <w:spacing w:val="-2"/>
          <w:sz w:val="28"/>
          <w:szCs w:val="28"/>
        </w:rPr>
        <w:t xml:space="preserve"> 1 </w:t>
      </w:r>
      <w:r w:rsidRPr="0089528B">
        <w:rPr>
          <w:rFonts w:ascii="Times New Roman" w:hAnsi="Times New Roman"/>
          <w:sz w:val="28"/>
          <w:szCs w:val="28"/>
        </w:rPr>
        <w:t xml:space="preserve">п. 1 ст. 1186 ГК РФ: «Применимое право не определяется в случаях, когда иностранный элемент в правоотношении не имеет правового </w:t>
      </w:r>
      <w:r>
        <w:rPr>
          <w:rFonts w:ascii="Times New Roman" w:hAnsi="Times New Roman"/>
          <w:sz w:val="28"/>
          <w:szCs w:val="28"/>
        </w:rPr>
        <w:t>значения для его регулирования».</w:t>
      </w:r>
    </w:p>
    <w:p w:rsidR="00613F24" w:rsidRDefault="00613F24" w:rsidP="00613F24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13F24">
        <w:rPr>
          <w:rFonts w:ascii="Times New Roman" w:hAnsi="Times New Roman"/>
          <w:sz w:val="28"/>
          <w:szCs w:val="28"/>
        </w:rPr>
        <w:t>3. Вернуть в ГК РФ прежнюю норму об обязательности письменного оформления внешнеэкономических сделок (но уже не под угрозой их ничтожности, как это имело место до 2013 г.</w:t>
      </w:r>
      <w:r>
        <w:rPr>
          <w:rFonts w:ascii="Times New Roman" w:hAnsi="Times New Roman"/>
          <w:sz w:val="28"/>
          <w:szCs w:val="28"/>
        </w:rPr>
        <w:t>).</w:t>
      </w:r>
    </w:p>
    <w:p w:rsidR="00613F24" w:rsidRDefault="00613F24" w:rsidP="00613F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F24">
        <w:rPr>
          <w:rFonts w:ascii="Times New Roman" w:hAnsi="Times New Roman"/>
          <w:sz w:val="28"/>
          <w:szCs w:val="28"/>
        </w:rPr>
        <w:tab/>
        <w:t xml:space="preserve">4. </w:t>
      </w:r>
      <w:r>
        <w:rPr>
          <w:rFonts w:ascii="Times New Roman" w:hAnsi="Times New Roman"/>
          <w:sz w:val="28"/>
          <w:szCs w:val="28"/>
        </w:rPr>
        <w:t>В</w:t>
      </w:r>
      <w:r w:rsidRPr="00613F24">
        <w:rPr>
          <w:rFonts w:ascii="Times New Roman" w:hAnsi="Times New Roman"/>
          <w:spacing w:val="-2"/>
          <w:sz w:val="28"/>
          <w:szCs w:val="28"/>
        </w:rPr>
        <w:t xml:space="preserve"> п. </w:t>
      </w:r>
      <w:r w:rsidRPr="00613F24">
        <w:rPr>
          <w:rFonts w:ascii="Times New Roman" w:hAnsi="Times New Roman"/>
          <w:sz w:val="28"/>
          <w:szCs w:val="28"/>
        </w:rPr>
        <w:t>4 ст. 1210 ГК РФ предлагается добавить: «Стороны договора могут выбрат</w:t>
      </w:r>
      <w:r>
        <w:rPr>
          <w:rFonts w:ascii="Times New Roman" w:hAnsi="Times New Roman"/>
          <w:sz w:val="28"/>
          <w:szCs w:val="28"/>
        </w:rPr>
        <w:t>ь только одну правовую систему».</w:t>
      </w:r>
    </w:p>
    <w:p w:rsidR="00613F24" w:rsidRDefault="00613F24" w:rsidP="00613F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3F24">
        <w:rPr>
          <w:rFonts w:ascii="Times New Roman" w:hAnsi="Times New Roman"/>
          <w:sz w:val="28"/>
          <w:szCs w:val="28"/>
        </w:rPr>
        <w:t>5. Предлагается добавить в п.6 ст.1210 ГК РФ следующее предложение:  «Положения данной статьи (кроме правил пункта 4) применяются ко всем иным случаям выбора применимого права, указанным в Разделе VI настоящего Кодекса».</w:t>
      </w:r>
    </w:p>
    <w:p w:rsidR="00613F24" w:rsidRDefault="00613F24" w:rsidP="00613F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3F24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613F24">
        <w:rPr>
          <w:rFonts w:ascii="Times New Roman" w:hAnsi="Times New Roman"/>
          <w:sz w:val="28"/>
          <w:szCs w:val="28"/>
        </w:rPr>
        <w:t>еобходимо привести в соответствии друг с другом п. 1 ст. 1210 ГК РФ и п. 1 ст. 1215 ГК РФ, поскольку в п. 1 ст. 1210 ГК РФ указано, что выбранное сторонами право применяется «к их правам и обязанностям по этому договору», а в п. 1 ст. 1215 ГК РФ, помимо прав и обязанностей, указаны еще и иные моменты – толкование</w:t>
      </w:r>
      <w:proofErr w:type="gramEnd"/>
      <w:r w:rsidRPr="00613F24">
        <w:rPr>
          <w:rFonts w:ascii="Times New Roman" w:hAnsi="Times New Roman"/>
          <w:sz w:val="28"/>
          <w:szCs w:val="28"/>
        </w:rPr>
        <w:t xml:space="preserve"> договора, последствия его неисполнения или ненадлежащего исполнения и др.</w:t>
      </w:r>
    </w:p>
    <w:p w:rsidR="00613F24" w:rsidRDefault="00613F24" w:rsidP="00613F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3F24">
        <w:rPr>
          <w:rFonts w:ascii="Times New Roman" w:hAnsi="Times New Roman"/>
          <w:sz w:val="28"/>
          <w:szCs w:val="28"/>
        </w:rPr>
        <w:lastRenderedPageBreak/>
        <w:t xml:space="preserve">7. </w:t>
      </w:r>
      <w:r>
        <w:rPr>
          <w:rFonts w:ascii="Times New Roman" w:hAnsi="Times New Roman"/>
          <w:sz w:val="28"/>
          <w:szCs w:val="28"/>
        </w:rPr>
        <w:t>Необходимо обязать все</w:t>
      </w:r>
      <w:r w:rsidRPr="00613F24">
        <w:rPr>
          <w:rFonts w:ascii="Times New Roman" w:hAnsi="Times New Roman"/>
          <w:sz w:val="28"/>
          <w:szCs w:val="28"/>
        </w:rPr>
        <w:t xml:space="preserve"> стран</w:t>
      </w:r>
      <w:r>
        <w:rPr>
          <w:rFonts w:ascii="Times New Roman" w:hAnsi="Times New Roman"/>
          <w:sz w:val="28"/>
          <w:szCs w:val="28"/>
        </w:rPr>
        <w:t>ы</w:t>
      </w:r>
      <w:r w:rsidRPr="00613F24">
        <w:rPr>
          <w:rFonts w:ascii="Times New Roman" w:hAnsi="Times New Roman"/>
          <w:sz w:val="28"/>
          <w:szCs w:val="28"/>
        </w:rPr>
        <w:t>, разрабатывающи</w:t>
      </w:r>
      <w:r>
        <w:rPr>
          <w:rFonts w:ascii="Times New Roman" w:hAnsi="Times New Roman"/>
          <w:sz w:val="28"/>
          <w:szCs w:val="28"/>
        </w:rPr>
        <w:t>е</w:t>
      </w:r>
      <w:r w:rsidRPr="00613F24">
        <w:rPr>
          <w:rFonts w:ascii="Times New Roman" w:hAnsi="Times New Roman"/>
          <w:sz w:val="28"/>
          <w:szCs w:val="28"/>
        </w:rPr>
        <w:t xml:space="preserve"> национальные законы на основе Типовых законов, направлять в ЮНСИТРАЛ как извещения об их принятии, так и тексты самих законов, т.к. информация о них отражается в Статусе  типовых законов ЮНСИТРАЛ, подготавливаемом ЮНСИТРАЛ. Такая мера позволит </w:t>
      </w:r>
      <w:proofErr w:type="spellStart"/>
      <w:r w:rsidRPr="00613F24">
        <w:rPr>
          <w:rFonts w:ascii="Times New Roman" w:hAnsi="Times New Roman"/>
          <w:sz w:val="28"/>
          <w:szCs w:val="28"/>
        </w:rPr>
        <w:t>правоприменителям</w:t>
      </w:r>
      <w:proofErr w:type="spellEnd"/>
      <w:r w:rsidRPr="00613F24">
        <w:rPr>
          <w:rFonts w:ascii="Times New Roman" w:hAnsi="Times New Roman"/>
          <w:sz w:val="28"/>
          <w:szCs w:val="28"/>
        </w:rPr>
        <w:t>, обратившимся к этим Статусам, получа</w:t>
      </w:r>
      <w:r>
        <w:rPr>
          <w:rFonts w:ascii="Times New Roman" w:hAnsi="Times New Roman"/>
          <w:sz w:val="28"/>
          <w:szCs w:val="28"/>
        </w:rPr>
        <w:t>ть необходимую информацию о ВЭС.</w:t>
      </w:r>
    </w:p>
    <w:p w:rsidR="003B6E51" w:rsidRDefault="00613F24" w:rsidP="003B6E51">
      <w:pPr>
        <w:pStyle w:val="ConsPlus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8.</w:t>
      </w:r>
      <w:r w:rsidR="003B6E51" w:rsidRPr="003B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E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разработать конкретные и четкие</w:t>
      </w:r>
      <w:r w:rsidR="003B6E51" w:rsidRPr="00C0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порядке ведения переговоров между отсутствующими сторонами. Разработку норм об этом целесообразнее проводить юристам совместно со специалистами по информационным технологиям. При этом должны быть выработаны и механизмы защиты электронных документов от несанкционирова</w:t>
      </w:r>
      <w:r w:rsidR="003B6E5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доступа к ним третьих лиц.</w:t>
      </w:r>
    </w:p>
    <w:p w:rsidR="003B6E51" w:rsidRPr="003B6E51" w:rsidRDefault="003B6E51" w:rsidP="003B6E51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</w:t>
      </w:r>
      <w:r w:rsidR="00F34C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B6E51">
        <w:rPr>
          <w:rFonts w:ascii="Times New Roman" w:hAnsi="Times New Roman"/>
          <w:sz w:val="28"/>
          <w:szCs w:val="28"/>
        </w:rPr>
        <w:t xml:space="preserve"> отношении общих подходов к заключению ВЭС необходимо:</w:t>
      </w:r>
    </w:p>
    <w:p w:rsidR="003B6E51" w:rsidRPr="003B6E51" w:rsidRDefault="003B6E51" w:rsidP="003B6E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3B6E51">
        <w:rPr>
          <w:rFonts w:ascii="Times New Roman" w:hAnsi="Times New Roman"/>
          <w:sz w:val="28"/>
          <w:szCs w:val="28"/>
        </w:rPr>
        <w:t>- при составлении двуязычных внешнеэкономических договоров  следует указывать, на каком языке текст является оригиналом, а на каком – его переводом;</w:t>
      </w:r>
    </w:p>
    <w:p w:rsidR="003B6E51" w:rsidRDefault="003B6E51" w:rsidP="003B6E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в связи с тем, что от места заключения ВЭС может зависеть ее форма (п. 1 ст. 1209 ГК РФ), во внешнеэкономическом договоре в качестве места его заключения лучше указывать страну, чье законодательство хорошо знакомо участникам ВЭС (страна одного из участников ВЭС);</w:t>
      </w:r>
    </w:p>
    <w:p w:rsidR="003B6E51" w:rsidRDefault="003B6E51" w:rsidP="003B6E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470A11">
        <w:rPr>
          <w:rFonts w:ascii="Times New Roman" w:hAnsi="Times New Roman"/>
          <w:sz w:val="28"/>
          <w:szCs w:val="28"/>
        </w:rPr>
        <w:t xml:space="preserve">наименование сторон ВЭС целесообразно приводить в тексте договора как на языке, на котором он составляется, так и на языке </w:t>
      </w:r>
      <w:r>
        <w:rPr>
          <w:rFonts w:ascii="Times New Roman" w:hAnsi="Times New Roman"/>
          <w:sz w:val="28"/>
          <w:szCs w:val="28"/>
        </w:rPr>
        <w:t>участника ВЭС</w:t>
      </w:r>
      <w:r w:rsidRPr="00470A11">
        <w:rPr>
          <w:rFonts w:ascii="Times New Roman" w:hAnsi="Times New Roman"/>
          <w:sz w:val="28"/>
          <w:szCs w:val="28"/>
        </w:rPr>
        <w:t>; при этом не желательно указывать организационно-правовую фор</w:t>
      </w:r>
      <w:r>
        <w:rPr>
          <w:rFonts w:ascii="Times New Roman" w:hAnsi="Times New Roman"/>
          <w:sz w:val="28"/>
          <w:szCs w:val="28"/>
        </w:rPr>
        <w:t>му  в виде аббревиатуры – АО, ООО</w:t>
      </w:r>
      <w:r w:rsidRPr="00470A11">
        <w:rPr>
          <w:rFonts w:ascii="Times New Roman" w:hAnsi="Times New Roman"/>
          <w:sz w:val="28"/>
          <w:szCs w:val="28"/>
        </w:rPr>
        <w:t xml:space="preserve"> и т.д., так как не в своем государстве эти указания могут быть неверно расшифрованы;</w:t>
      </w:r>
    </w:p>
    <w:p w:rsidR="003B6E51" w:rsidRDefault="003B6E51" w:rsidP="003B6E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AD4EF6">
        <w:rPr>
          <w:rFonts w:ascii="Times New Roman" w:hAnsi="Times New Roman"/>
          <w:sz w:val="28"/>
          <w:szCs w:val="28"/>
        </w:rPr>
        <w:t xml:space="preserve">ри определении цены в договоре необходимо указывать наименование и код валюты, использовавшейся при оценке </w:t>
      </w:r>
      <w:r>
        <w:rPr>
          <w:rFonts w:ascii="Times New Roman" w:hAnsi="Times New Roman"/>
          <w:sz w:val="28"/>
          <w:szCs w:val="28"/>
        </w:rPr>
        <w:t>объекта ВЭС</w:t>
      </w:r>
      <w:r w:rsidRPr="00AD4EF6">
        <w:rPr>
          <w:rFonts w:ascii="Times New Roman" w:hAnsi="Times New Roman"/>
          <w:sz w:val="28"/>
          <w:szCs w:val="28"/>
        </w:rPr>
        <w:t xml:space="preserve">; </w:t>
      </w:r>
    </w:p>
    <w:p w:rsidR="003B6E51" w:rsidRDefault="003B6E51" w:rsidP="003B6E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A7B">
        <w:rPr>
          <w:rFonts w:ascii="Times New Roman" w:hAnsi="Times New Roman"/>
          <w:sz w:val="28"/>
          <w:szCs w:val="28"/>
        </w:rPr>
        <w:t>желательно более детально прораб</w:t>
      </w:r>
      <w:r>
        <w:rPr>
          <w:rFonts w:ascii="Times New Roman" w:hAnsi="Times New Roman"/>
          <w:sz w:val="28"/>
          <w:szCs w:val="28"/>
        </w:rPr>
        <w:t>а</w:t>
      </w:r>
      <w:r w:rsidRPr="00541A7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ыв</w:t>
      </w:r>
      <w:r w:rsidRPr="00541A7B">
        <w:rPr>
          <w:rFonts w:ascii="Times New Roman" w:hAnsi="Times New Roman"/>
          <w:sz w:val="28"/>
          <w:szCs w:val="28"/>
        </w:rPr>
        <w:t xml:space="preserve">ать </w:t>
      </w:r>
      <w:r>
        <w:rPr>
          <w:rFonts w:ascii="Times New Roman" w:hAnsi="Times New Roman"/>
          <w:sz w:val="28"/>
          <w:szCs w:val="28"/>
        </w:rPr>
        <w:t xml:space="preserve">в договоре </w:t>
      </w:r>
      <w:r w:rsidRPr="00541A7B">
        <w:rPr>
          <w:rFonts w:ascii="Times New Roman" w:hAnsi="Times New Roman"/>
          <w:sz w:val="28"/>
          <w:szCs w:val="28"/>
        </w:rPr>
        <w:t xml:space="preserve">условия о формах расчетов и порядке их осуществления, т.к.  от этого напрямую </w:t>
      </w:r>
      <w:r w:rsidRPr="00541A7B">
        <w:rPr>
          <w:rFonts w:ascii="Times New Roman" w:hAnsi="Times New Roman"/>
          <w:sz w:val="28"/>
          <w:szCs w:val="28"/>
        </w:rPr>
        <w:lastRenderedPageBreak/>
        <w:t>зависит степень гарантированности оплаты товара, работы, услуги и др. до того, как предоставившая сторона потеряет над ними контроль</w:t>
      </w:r>
      <w:r>
        <w:rPr>
          <w:rFonts w:ascii="Times New Roman" w:hAnsi="Times New Roman"/>
          <w:sz w:val="28"/>
          <w:szCs w:val="28"/>
        </w:rPr>
        <w:t>;</w:t>
      </w:r>
    </w:p>
    <w:p w:rsidR="003B6E51" w:rsidRDefault="003B6E51" w:rsidP="003B6E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A15E3D">
        <w:rPr>
          <w:rFonts w:ascii="Times New Roman" w:hAnsi="Times New Roman"/>
          <w:sz w:val="28"/>
          <w:szCs w:val="28"/>
        </w:rPr>
        <w:t>тексте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3D">
        <w:rPr>
          <w:rFonts w:ascii="Times New Roman" w:hAnsi="Times New Roman"/>
          <w:sz w:val="28"/>
          <w:szCs w:val="28"/>
        </w:rPr>
        <w:t>внешнеэкономического</w:t>
      </w:r>
      <w:r>
        <w:rPr>
          <w:rFonts w:ascii="Times New Roman" w:hAnsi="Times New Roman"/>
          <w:sz w:val="28"/>
          <w:szCs w:val="28"/>
        </w:rPr>
        <w:t xml:space="preserve"> договора</w:t>
      </w:r>
      <w:r w:rsidRPr="00A15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целесообразно </w:t>
      </w:r>
      <w:r w:rsidRPr="00A15E3D">
        <w:rPr>
          <w:rFonts w:ascii="Times New Roman" w:hAnsi="Times New Roman"/>
          <w:sz w:val="28"/>
          <w:szCs w:val="28"/>
        </w:rPr>
        <w:t>однозначно и определенно</w:t>
      </w:r>
      <w:r>
        <w:rPr>
          <w:rFonts w:ascii="Times New Roman" w:hAnsi="Times New Roman"/>
          <w:sz w:val="28"/>
          <w:szCs w:val="28"/>
        </w:rPr>
        <w:t xml:space="preserve"> обозначать сроки и у</w:t>
      </w:r>
      <w:r w:rsidRPr="00A15E3D">
        <w:rPr>
          <w:rFonts w:ascii="Times New Roman" w:hAnsi="Times New Roman"/>
          <w:sz w:val="28"/>
          <w:szCs w:val="28"/>
        </w:rPr>
        <w:t>слови</w:t>
      </w:r>
      <w:r w:rsidR="00F34C49">
        <w:rPr>
          <w:rFonts w:ascii="Times New Roman" w:hAnsi="Times New Roman"/>
          <w:sz w:val="28"/>
          <w:szCs w:val="28"/>
        </w:rPr>
        <w:t>я</w:t>
      </w:r>
      <w:r w:rsidRPr="00A15E3D">
        <w:rPr>
          <w:rFonts w:ascii="Times New Roman" w:hAnsi="Times New Roman"/>
          <w:sz w:val="28"/>
          <w:szCs w:val="28"/>
        </w:rPr>
        <w:t xml:space="preserve"> ВЭС о переходе права собственности или иного права от одной стороны к другой</w:t>
      </w:r>
      <w:r>
        <w:rPr>
          <w:rFonts w:ascii="Times New Roman" w:hAnsi="Times New Roman"/>
          <w:sz w:val="28"/>
          <w:szCs w:val="28"/>
        </w:rPr>
        <w:t>.</w:t>
      </w:r>
    </w:p>
    <w:p w:rsidR="00613F24" w:rsidRPr="00613F24" w:rsidRDefault="00613F24" w:rsidP="00613F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10AF" w:rsidRPr="004F7D32" w:rsidRDefault="001710AF" w:rsidP="001710AF">
      <w:pPr>
        <w:tabs>
          <w:tab w:val="left" w:pos="6804"/>
        </w:tabs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1B4748">
        <w:rPr>
          <w:rFonts w:ascii="Times New Roman" w:hAnsi="Times New Roman"/>
          <w:sz w:val="28"/>
          <w:szCs w:val="28"/>
        </w:rPr>
        <w:t>Студент</w:t>
      </w:r>
      <w:r w:rsidRPr="001B47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Арсланов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Арслан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Халилович</w:t>
      </w:r>
      <w:proofErr w:type="spellEnd"/>
      <w:r w:rsidRPr="004F7D32">
        <w:rPr>
          <w:rFonts w:ascii="Times New Roman" w:hAnsi="Times New Roman"/>
          <w:sz w:val="28"/>
          <w:szCs w:val="28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1710AF" w:rsidRPr="001B4748" w:rsidTr="0079437F">
        <w:tc>
          <w:tcPr>
            <w:tcW w:w="9464" w:type="dxa"/>
          </w:tcPr>
          <w:p w:rsidR="001710AF" w:rsidRPr="001B4748" w:rsidRDefault="001710AF" w:rsidP="0079437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10AF" w:rsidRPr="001B4748" w:rsidRDefault="001710AF" w:rsidP="001710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4748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10AF" w:rsidRPr="001B4748" w:rsidTr="0079437F">
        <w:tc>
          <w:tcPr>
            <w:tcW w:w="4785" w:type="dxa"/>
          </w:tcPr>
          <w:p w:rsidR="001710AF" w:rsidRPr="001B4748" w:rsidRDefault="001710AF" w:rsidP="007943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10AF" w:rsidRDefault="001710AF" w:rsidP="007943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10AF" w:rsidRPr="001B4748" w:rsidRDefault="001710AF" w:rsidP="007943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748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1710AF" w:rsidRPr="001B4748" w:rsidRDefault="001710AF" w:rsidP="007943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10AF" w:rsidRPr="001B4748" w:rsidRDefault="001710AF" w:rsidP="007943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0AF" w:rsidRPr="001B4748" w:rsidRDefault="001710AF" w:rsidP="007943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10AF" w:rsidRPr="004F7D32" w:rsidRDefault="001710AF" w:rsidP="0079437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710AF" w:rsidRPr="004F7D32" w:rsidRDefault="001710AF" w:rsidP="0079437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F7D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Профессор кафедры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гражданско-правовых дисциплин,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к.ю.н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., доцент</w:t>
            </w:r>
            <w:r w:rsidRPr="004F7D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1710AF" w:rsidRDefault="001710AF" w:rsidP="0079437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Будай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Сергей Николаевич</w:t>
            </w:r>
          </w:p>
          <w:p w:rsidR="001710AF" w:rsidRDefault="001710AF" w:rsidP="0079437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710AF" w:rsidRPr="001B4748" w:rsidRDefault="001710AF" w:rsidP="007943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3F24" w:rsidRPr="00613F24" w:rsidRDefault="00613F24" w:rsidP="00613F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3F24" w:rsidRPr="00613F24" w:rsidRDefault="00613F24" w:rsidP="00613F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3F24" w:rsidRPr="00613F24" w:rsidRDefault="00613F24" w:rsidP="00613F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3F24" w:rsidRPr="00613F24" w:rsidRDefault="00613F24" w:rsidP="00613F24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613F24">
        <w:rPr>
          <w:rFonts w:ascii="Times New Roman" w:hAnsi="Times New Roman"/>
          <w:sz w:val="28"/>
          <w:szCs w:val="28"/>
        </w:rPr>
        <w:t xml:space="preserve">  </w:t>
      </w:r>
    </w:p>
    <w:p w:rsidR="00613F24" w:rsidRDefault="00613F24" w:rsidP="007059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824" w:rsidRPr="00E26159" w:rsidRDefault="00415824" w:rsidP="00E502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15824" w:rsidRPr="00E26159" w:rsidSect="0098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40C8B"/>
    <w:multiLevelType w:val="hybridMultilevel"/>
    <w:tmpl w:val="1A4AE386"/>
    <w:lvl w:ilvl="0" w:tplc="27CE90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57F4F"/>
    <w:multiLevelType w:val="hybridMultilevel"/>
    <w:tmpl w:val="B9F0A9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55A"/>
    <w:rsid w:val="001710AF"/>
    <w:rsid w:val="001E5186"/>
    <w:rsid w:val="00257871"/>
    <w:rsid w:val="00312DD7"/>
    <w:rsid w:val="0032088E"/>
    <w:rsid w:val="00381B32"/>
    <w:rsid w:val="003B6E51"/>
    <w:rsid w:val="00415824"/>
    <w:rsid w:val="004B155A"/>
    <w:rsid w:val="00563A20"/>
    <w:rsid w:val="00613F24"/>
    <w:rsid w:val="006B2008"/>
    <w:rsid w:val="0070599F"/>
    <w:rsid w:val="00851C00"/>
    <w:rsid w:val="00853DED"/>
    <w:rsid w:val="0089528B"/>
    <w:rsid w:val="009855F0"/>
    <w:rsid w:val="00C93720"/>
    <w:rsid w:val="00D4043F"/>
    <w:rsid w:val="00E20525"/>
    <w:rsid w:val="00E26159"/>
    <w:rsid w:val="00E50294"/>
    <w:rsid w:val="00F3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28B"/>
    <w:pPr>
      <w:ind w:left="720"/>
      <w:contextualSpacing/>
    </w:pPr>
  </w:style>
  <w:style w:type="paragraph" w:customStyle="1" w:styleId="ConsPlusNormal">
    <w:name w:val="ConsPlusNormal"/>
    <w:rsid w:val="00E502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462C1-0584-47BD-BC85-6FF21032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6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</dc:creator>
  <cp:lastModifiedBy>user</cp:lastModifiedBy>
  <cp:revision>5</cp:revision>
  <cp:lastPrinted>2016-06-16T07:40:00Z</cp:lastPrinted>
  <dcterms:created xsi:type="dcterms:W3CDTF">2016-06-14T07:31:00Z</dcterms:created>
  <dcterms:modified xsi:type="dcterms:W3CDTF">2016-06-21T11:27:00Z</dcterms:modified>
</cp:coreProperties>
</file>