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6D" w:rsidRPr="00A42F67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F6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F006D" w:rsidRPr="00A42F67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F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DF006D" w:rsidRPr="00A42F67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F67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DF006D" w:rsidRPr="00F10391" w:rsidRDefault="00DF006D" w:rsidP="0009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91">
        <w:rPr>
          <w:rFonts w:ascii="Times New Roman" w:hAnsi="Times New Roman" w:cs="Times New Roman"/>
          <w:b/>
          <w:sz w:val="24"/>
          <w:szCs w:val="24"/>
        </w:rPr>
        <w:t>«Московский государственный лингвистический университет»</w:t>
      </w:r>
    </w:p>
    <w:p w:rsidR="00DF006D" w:rsidRPr="00F10391" w:rsidRDefault="00DF006D" w:rsidP="0009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91">
        <w:rPr>
          <w:rFonts w:ascii="Times New Roman" w:hAnsi="Times New Roman" w:cs="Times New Roman"/>
          <w:b/>
          <w:sz w:val="24"/>
          <w:szCs w:val="24"/>
        </w:rPr>
        <w:t>(ФГБОУ ВО МГЛУ)</w:t>
      </w:r>
    </w:p>
    <w:p w:rsidR="00DF006D" w:rsidRPr="00F10391" w:rsidRDefault="00DF006D" w:rsidP="0009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9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F006D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выпускной квалификационной работе</w:t>
      </w:r>
    </w:p>
    <w:p w:rsidR="00DF006D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Харитоновой А.А.</w:t>
      </w:r>
    </w:p>
    <w:p w:rsidR="00DF006D" w:rsidRPr="00A42F67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F67">
        <w:rPr>
          <w:rFonts w:ascii="Times New Roman" w:hAnsi="Times New Roman" w:cs="Times New Roman"/>
          <w:sz w:val="24"/>
          <w:szCs w:val="24"/>
        </w:rPr>
        <w:t>Факультет английского языка</w:t>
      </w:r>
    </w:p>
    <w:p w:rsidR="00DF006D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09746E">
        <w:rPr>
          <w:rFonts w:ascii="Times New Roman" w:hAnsi="Times New Roman" w:cs="Times New Roman"/>
          <w:sz w:val="24"/>
          <w:szCs w:val="24"/>
        </w:rPr>
        <w:t xml:space="preserve">45.03.02 </w:t>
      </w:r>
      <w:r>
        <w:rPr>
          <w:rFonts w:ascii="Times New Roman" w:hAnsi="Times New Roman" w:cs="Times New Roman"/>
          <w:sz w:val="24"/>
          <w:szCs w:val="24"/>
        </w:rPr>
        <w:t>Лингвистика</w:t>
      </w:r>
    </w:p>
    <w:p w:rsidR="00DF006D" w:rsidRDefault="00DF006D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DF006D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</w:p>
    <w:p w:rsidR="00F10391" w:rsidRDefault="00F10391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0-8-35</w:t>
      </w:r>
    </w:p>
    <w:p w:rsidR="00F10391" w:rsidRPr="00F10391" w:rsidRDefault="00F10391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391">
        <w:rPr>
          <w:rFonts w:ascii="Times New Roman" w:hAnsi="Times New Roman" w:cs="Times New Roman"/>
          <w:sz w:val="24"/>
          <w:szCs w:val="24"/>
        </w:rPr>
        <w:t>на тему:</w:t>
      </w:r>
    </w:p>
    <w:p w:rsidR="00A57E32" w:rsidRDefault="00A57E32" w:rsidP="00097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E32">
        <w:rPr>
          <w:rFonts w:ascii="Times New Roman" w:hAnsi="Times New Roman" w:cs="Times New Roman"/>
          <w:sz w:val="24"/>
          <w:szCs w:val="24"/>
        </w:rPr>
        <w:t>Лингвопрагматические особенности современного англоязычного политического дискурса (гендерный аспект)</w:t>
      </w:r>
    </w:p>
    <w:p w:rsidR="0009746E" w:rsidRPr="0009746E" w:rsidRDefault="0009746E" w:rsidP="00097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C1E" w:rsidRPr="00DF006D" w:rsidRDefault="009630AF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>pragmatics, sociolinguistics, gender s</w:t>
      </w:r>
      <w:r w:rsidR="00E13E6C" w:rsidRPr="00DF006D">
        <w:rPr>
          <w:rFonts w:ascii="Times New Roman" w:hAnsi="Times New Roman" w:cs="Times New Roman"/>
          <w:sz w:val="28"/>
          <w:szCs w:val="28"/>
          <w:lang w:val="en-US"/>
        </w:rPr>
        <w:t>tudies,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>anguage and gender, British political discourse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="00E13E6C" w:rsidRPr="00DF006D">
        <w:rPr>
          <w:rFonts w:ascii="Times New Roman" w:hAnsi="Times New Roman" w:cs="Times New Roman"/>
          <w:sz w:val="28"/>
          <w:szCs w:val="28"/>
          <w:lang w:val="en-US"/>
        </w:rPr>
        <w:t>omen’s language</w:t>
      </w:r>
    </w:p>
    <w:p w:rsidR="009630AF" w:rsidRPr="00DF006D" w:rsidRDefault="002B73B4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31AE5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he present paper consists of an introduction, two theoretical 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parts </w:t>
      </w:r>
      <w:r w:rsidR="00E13E6C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concerning language and gender studies and linguistic features of the political discourse, 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>a research section proper</w:t>
      </w:r>
      <w:r w:rsidR="00C31AE5" w:rsidRPr="00DF006D">
        <w:rPr>
          <w:rFonts w:ascii="Times New Roman" w:hAnsi="Times New Roman" w:cs="Times New Roman"/>
          <w:sz w:val="28"/>
          <w:szCs w:val="28"/>
          <w:lang w:val="en-US"/>
        </w:rPr>
        <w:t>, a conclusion and a list of selected bibliography.</w:t>
      </w:r>
    </w:p>
    <w:p w:rsidR="00C31AE5" w:rsidRPr="00DF006D" w:rsidRDefault="00C31AE5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>Language and gender issues have been a vibrant area of research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for the last decades. Female speakers’ performance in various public contexts and domains, including the sphere of politics, is of particu</w:t>
      </w:r>
      <w:r w:rsidR="00E13E6C" w:rsidRPr="00DF006D">
        <w:rPr>
          <w:rFonts w:ascii="Times New Roman" w:hAnsi="Times New Roman" w:cs="Times New Roman"/>
          <w:sz w:val="28"/>
          <w:szCs w:val="28"/>
          <w:lang w:val="en-US"/>
        </w:rPr>
        <w:t>lar interest to modern scholars, which accounts for the topicality of the research.</w:t>
      </w:r>
    </w:p>
    <w:p w:rsidR="002B4965" w:rsidRPr="00DF006D" w:rsidRDefault="00E13E6C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The subject of the </w:t>
      </w:r>
      <w:r w:rsidR="002B4965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research 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is British political discourse, </w:t>
      </w:r>
      <w:r w:rsidR="002B4965" w:rsidRPr="00DF006D">
        <w:rPr>
          <w:rFonts w:ascii="Times New Roman" w:hAnsi="Times New Roman" w:cs="Times New Roman"/>
          <w:sz w:val="28"/>
          <w:szCs w:val="28"/>
          <w:lang w:val="en-US"/>
        </w:rPr>
        <w:t>the object is lexical, grammatical and stylistic means used by British female politicians.</w:t>
      </w:r>
    </w:p>
    <w:p w:rsidR="002B4965" w:rsidRPr="00DF006D" w:rsidRDefault="002B4965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The aim of the investigation 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C31AE5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enhance understanding language and gender issues in modern political discourse 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31AE5" w:rsidRPr="00DF006D">
        <w:rPr>
          <w:rFonts w:ascii="Times New Roman" w:hAnsi="Times New Roman" w:cs="Times New Roman"/>
          <w:sz w:val="28"/>
          <w:szCs w:val="28"/>
          <w:lang w:val="en-US"/>
        </w:rPr>
        <w:t>to evaluat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e the influence of the </w:t>
      </w:r>
      <w:proofErr w:type="gramStart"/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speaker’s </w:t>
      </w:r>
      <w:r w:rsidR="00C31AE5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gender</w:t>
      </w:r>
      <w:proofErr w:type="gramEnd"/>
      <w:r w:rsidR="00C31AE5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identity on their verbal behavior</w:t>
      </w:r>
      <w:r w:rsidR="002B73B4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>The study is particul</w:t>
      </w:r>
      <w:r w:rsidR="00FF6226">
        <w:rPr>
          <w:rFonts w:ascii="Times New Roman" w:hAnsi="Times New Roman" w:cs="Times New Roman"/>
          <w:sz w:val="28"/>
          <w:szCs w:val="28"/>
          <w:lang w:val="en-US"/>
        </w:rPr>
        <w:t>arly focused on the following aspects: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27664F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examine grammatical, stylistic and lexical features of British </w:t>
      </w:r>
      <w:r w:rsidR="0027664F" w:rsidRPr="00DF006D">
        <w:rPr>
          <w:rFonts w:ascii="Times New Roman" w:hAnsi="Times New Roman" w:cs="Times New Roman"/>
          <w:sz w:val="28"/>
          <w:szCs w:val="28"/>
          <w:lang w:val="en-US"/>
        </w:rPr>
        <w:lastRenderedPageBreak/>
        <w:t>policy makers’ speeches in terms of their gender</w:t>
      </w:r>
      <w:r w:rsidR="00413039">
        <w:rPr>
          <w:rFonts w:ascii="Times New Roman" w:hAnsi="Times New Roman" w:cs="Times New Roman"/>
          <w:sz w:val="28"/>
          <w:szCs w:val="28"/>
          <w:lang w:val="en-US"/>
        </w:rPr>
        <w:t xml:space="preserve"> markedness and pragmatic value, </w:t>
      </w:r>
      <w:r w:rsidRPr="00DF00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="00413039">
        <w:rPr>
          <w:rFonts w:ascii="Times New Roman" w:hAnsi="Times New Roman" w:cs="Times New Roman"/>
          <w:bCs/>
          <w:sz w:val="28"/>
          <w:szCs w:val="28"/>
          <w:lang w:val="en-US"/>
        </w:rPr>
        <w:t>include</w:t>
      </w:r>
      <w:r w:rsidRPr="00DF00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linguistic variation between politicians with different gender identities and within the same gender group</w:t>
      </w:r>
      <w:r w:rsidR="00FF622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DF00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F6226">
        <w:rPr>
          <w:rFonts w:ascii="Times New Roman" w:hAnsi="Times New Roman" w:cs="Times New Roman"/>
          <w:bCs/>
          <w:sz w:val="28"/>
          <w:szCs w:val="28"/>
          <w:lang w:val="en-US"/>
        </w:rPr>
        <w:t>to determine</w:t>
      </w:r>
      <w:r w:rsidR="004130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major extralinguistic factors accounting for the choice of language</w:t>
      </w:r>
      <w:r w:rsidR="00844C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means; </w:t>
      </w:r>
      <w:r w:rsidR="00FF62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Pr="00DF006D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F6226">
        <w:rPr>
          <w:rFonts w:ascii="Times New Roman" w:hAnsi="Times New Roman" w:cs="Times New Roman"/>
          <w:bCs/>
          <w:sz w:val="28"/>
          <w:szCs w:val="28"/>
          <w:lang w:val="en-US"/>
        </w:rPr>
        <w:t>race</w:t>
      </w:r>
      <w:r w:rsidR="00844C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strategies chosen by</w:t>
      </w:r>
      <w:r w:rsidRPr="00DF00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female politicians to gain power and influence</w:t>
      </w:r>
      <w:r w:rsidR="0027664F" w:rsidRPr="00DF006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31AE5" w:rsidRPr="00DF006D" w:rsidRDefault="002B4965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58CD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44C9C">
        <w:rPr>
          <w:rFonts w:ascii="Times New Roman" w:hAnsi="Times New Roman" w:cs="Times New Roman"/>
          <w:sz w:val="28"/>
          <w:szCs w:val="28"/>
          <w:lang w:val="en-US"/>
        </w:rPr>
        <w:t>methods used in the course of the investigation include</w:t>
      </w:r>
      <w:r w:rsidR="0027664F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comparative analysis, statistical analysis and contextual analysis of the speakers’ linguistic performance.</w:t>
      </w:r>
    </w:p>
    <w:p w:rsidR="0027664F" w:rsidRPr="00DF006D" w:rsidRDefault="002B73B4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>The finding</w:t>
      </w:r>
      <w:r w:rsidR="002658CD" w:rsidRPr="00DF00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C9C">
        <w:rPr>
          <w:rFonts w:ascii="Times New Roman" w:hAnsi="Times New Roman" w:cs="Times New Roman"/>
          <w:sz w:val="28"/>
          <w:szCs w:val="28"/>
          <w:lang w:val="en-US"/>
        </w:rPr>
        <w:t>of this study indicate that in</w:t>
      </w:r>
      <w:r w:rsidR="002658CD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modern British political discourse the choice of speech strategies is determined by </w:t>
      </w:r>
      <w:r w:rsidR="00844C9C">
        <w:rPr>
          <w:rFonts w:ascii="Times New Roman" w:hAnsi="Times New Roman" w:cs="Times New Roman"/>
          <w:sz w:val="28"/>
          <w:szCs w:val="28"/>
          <w:lang w:val="en-US"/>
        </w:rPr>
        <w:t xml:space="preserve">different </w:t>
      </w:r>
      <w:r w:rsidR="002658CD" w:rsidRPr="00DF006D">
        <w:rPr>
          <w:rFonts w:ascii="Times New Roman" w:hAnsi="Times New Roman" w:cs="Times New Roman"/>
          <w:sz w:val="28"/>
          <w:szCs w:val="28"/>
          <w:lang w:val="en-US"/>
        </w:rPr>
        <w:t>pragmatic factors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 xml:space="preserve"> (particular communication setting, type of the audience, attitude to the interlocutor, topic discussed, etc.)</w:t>
      </w:r>
      <w:r w:rsidR="002658CD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rather than gender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58CD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dissimilarities between female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 xml:space="preserve">s can be more apparent than 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>between male and female speakers.</w:t>
      </w:r>
      <w:r w:rsidR="0027664F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The following conclusions can be drawn from the present study: women speakers shape the modern political discourse just as well as men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27664F" w:rsidRPr="00DF006D">
        <w:rPr>
          <w:rFonts w:ascii="Times New Roman" w:hAnsi="Times New Roman" w:cs="Times New Roman"/>
          <w:sz w:val="28"/>
          <w:szCs w:val="28"/>
          <w:lang w:val="en-US"/>
        </w:rPr>
        <w:t>; hence, it is more difficult to distinguish gender-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>marked features in their speech, power and status being much more significant.</w:t>
      </w:r>
      <w:r w:rsidR="0027664F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The speaker’s identity can change in accordance with the situation, which is reflected by the wide range of discursive means they employ to achieve the pragmatic goals set. </w:t>
      </w:r>
    </w:p>
    <w:p w:rsidR="002B73B4" w:rsidRDefault="0027664F" w:rsidP="00097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The present research contributes to 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>a deeper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understanding of the way successful </w:t>
      </w:r>
      <w:r w:rsidR="00CC50FE">
        <w:rPr>
          <w:rFonts w:ascii="Times New Roman" w:hAnsi="Times New Roman" w:cs="Times New Roman"/>
          <w:sz w:val="28"/>
          <w:szCs w:val="28"/>
          <w:lang w:val="en-US"/>
        </w:rPr>
        <w:t>female political</w:t>
      </w:r>
      <w:r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leaders achieve their pragmatic goals by using language means. </w:t>
      </w:r>
      <w:r w:rsidR="00FF6226">
        <w:rPr>
          <w:rFonts w:ascii="Times New Roman" w:hAnsi="Times New Roman" w:cs="Times New Roman"/>
          <w:sz w:val="28"/>
          <w:szCs w:val="28"/>
          <w:lang w:val="en-US"/>
        </w:rPr>
        <w:t>Still f</w:t>
      </w:r>
      <w:r w:rsidR="00FF6226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urther work needs to be done to explore how </w:t>
      </w:r>
      <w:r w:rsidR="00FF6226">
        <w:rPr>
          <w:rFonts w:ascii="Times New Roman" w:hAnsi="Times New Roman" w:cs="Times New Roman"/>
          <w:sz w:val="28"/>
          <w:szCs w:val="28"/>
          <w:lang w:val="en-US"/>
        </w:rPr>
        <w:t>female</w:t>
      </w:r>
      <w:r w:rsidR="00FF6226" w:rsidRPr="00DF006D">
        <w:rPr>
          <w:rFonts w:ascii="Times New Roman" w:hAnsi="Times New Roman" w:cs="Times New Roman"/>
          <w:sz w:val="28"/>
          <w:szCs w:val="28"/>
          <w:lang w:val="en-US"/>
        </w:rPr>
        <w:t xml:space="preserve"> speakers combine their professional identity and gender identity in various domains.</w:t>
      </w:r>
    </w:p>
    <w:p w:rsidR="0009746E" w:rsidRDefault="0009746E" w:rsidP="0009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graduation paper meets all the requirements set and can be considered by the State Examination Board.</w:t>
      </w:r>
    </w:p>
    <w:p w:rsidR="0009746E" w:rsidRPr="0009746E" w:rsidRDefault="0009746E" w:rsidP="0009746E">
      <w:pPr>
        <w:rPr>
          <w:rFonts w:ascii="Times New Roman" w:hAnsi="Times New Roman" w:cs="Times New Roman"/>
          <w:sz w:val="28"/>
          <w:szCs w:val="28"/>
        </w:rPr>
      </w:pPr>
    </w:p>
    <w:p w:rsidR="0009746E" w:rsidRDefault="0009746E" w:rsidP="0009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09746E" w:rsidRDefault="0009746E" w:rsidP="00097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09746E" w:rsidRPr="0009746E" w:rsidRDefault="0009746E" w:rsidP="00097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лингвистики, доцент МГЛУ                                 Грибанова Т.И.</w:t>
      </w:r>
    </w:p>
    <w:sectPr w:rsidR="0009746E" w:rsidRPr="0009746E" w:rsidSect="004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AF"/>
    <w:rsid w:val="0009746E"/>
    <w:rsid w:val="002658CD"/>
    <w:rsid w:val="0027664F"/>
    <w:rsid w:val="002B4965"/>
    <w:rsid w:val="002B73B4"/>
    <w:rsid w:val="0037587D"/>
    <w:rsid w:val="00413039"/>
    <w:rsid w:val="004A7C1E"/>
    <w:rsid w:val="00535D1A"/>
    <w:rsid w:val="005A3A0F"/>
    <w:rsid w:val="00844C9C"/>
    <w:rsid w:val="009630AF"/>
    <w:rsid w:val="00A57E32"/>
    <w:rsid w:val="00B805A3"/>
    <w:rsid w:val="00C31AE5"/>
    <w:rsid w:val="00C91BEF"/>
    <w:rsid w:val="00CC50FE"/>
    <w:rsid w:val="00DF006D"/>
    <w:rsid w:val="00E075BC"/>
    <w:rsid w:val="00E13E6C"/>
    <w:rsid w:val="00F10391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9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B496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494</Words>
  <Characters>3080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Харитонова</dc:creator>
  <cp:lastModifiedBy>gramengland</cp:lastModifiedBy>
  <cp:revision>6</cp:revision>
  <cp:lastPrinted>2016-05-23T09:15:00Z</cp:lastPrinted>
  <dcterms:created xsi:type="dcterms:W3CDTF">2016-05-25T10:27:00Z</dcterms:created>
  <dcterms:modified xsi:type="dcterms:W3CDTF">2016-05-25T14:27:00Z</dcterms:modified>
</cp:coreProperties>
</file>