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8"/>
          <w:szCs w:val="28"/>
          <w:rtl w:val="0"/>
        </w:rPr>
        <w:t xml:space="preserve">Министерство образования и науки Российской Федерации</w:t>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8"/>
          <w:szCs w:val="28"/>
          <w:rtl w:val="0"/>
        </w:rPr>
        <w:t xml:space="preserve">Федеральное государственное бюджетное</w:t>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8"/>
          <w:szCs w:val="28"/>
          <w:rtl w:val="0"/>
        </w:rPr>
        <w:t xml:space="preserve">образовательное учреждение высшего образования</w:t>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«Московский государственный лингвистический университет»</w:t>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(ФГБОУ ВО МГЛУ)</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Аннотация</w:t>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8"/>
          <w:szCs w:val="28"/>
          <w:rtl w:val="0"/>
        </w:rPr>
        <w:t xml:space="preserve">к выпускной квалификационной работе</w:t>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8"/>
          <w:szCs w:val="28"/>
          <w:rtl w:val="0"/>
        </w:rPr>
        <w:t xml:space="preserve">Агеевой Анны Павловны</w:t>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8"/>
          <w:szCs w:val="28"/>
          <w:rtl w:val="0"/>
        </w:rPr>
        <w:t xml:space="preserve">Факультет английского языка</w:t>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8"/>
          <w:szCs w:val="28"/>
          <w:rtl w:val="0"/>
        </w:rPr>
        <w:t xml:space="preserve">направление подготовки: 45.03.02 Лингвистика </w:t>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8"/>
          <w:szCs w:val="28"/>
          <w:rtl w:val="0"/>
        </w:rPr>
        <w:t xml:space="preserve">Профиль:  «Теория и методика преподавания иностранных языков и культур»</w:t>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8"/>
          <w:szCs w:val="28"/>
          <w:rtl w:val="0"/>
        </w:rPr>
        <w:t xml:space="preserve">группа 9-36 </w:t>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8"/>
          <w:szCs w:val="28"/>
          <w:rtl w:val="0"/>
        </w:rPr>
        <w:t xml:space="preserve">на тему: «</w:t>
      </w:r>
      <w:r w:rsidDel="00000000" w:rsidR="00000000" w:rsidRPr="00000000">
        <w:rPr>
          <w:rFonts w:ascii="Times New Roman" w:cs="Times New Roman" w:eastAsia="Times New Roman" w:hAnsi="Times New Roman"/>
          <w:b w:val="1"/>
          <w:sz w:val="28"/>
          <w:szCs w:val="28"/>
          <w:rtl w:val="0"/>
        </w:rPr>
        <w:t xml:space="preserve">Функционирование императива в англоязычном дискурсе: гендерный подход»</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360" w:lineRule="auto"/>
        <w:ind w:firstLine="851"/>
        <w:contextualSpacing w:val="0"/>
        <w:jc w:val="both"/>
      </w:pPr>
      <w:r w:rsidDel="00000000" w:rsidR="00000000" w:rsidRPr="00000000">
        <w:rPr>
          <w:rFonts w:ascii="Times New Roman" w:cs="Times New Roman" w:eastAsia="Times New Roman" w:hAnsi="Times New Roman"/>
          <w:b w:val="1"/>
          <w:sz w:val="28"/>
          <w:szCs w:val="28"/>
          <w:rtl w:val="0"/>
        </w:rPr>
        <w:t xml:space="preserve">Key words:</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the</w:t>
      </w:r>
      <w:r w:rsidDel="00000000" w:rsidR="00000000" w:rsidRPr="00000000">
        <w:rPr>
          <w:rFonts w:ascii="Times New Roman" w:cs="Times New Roman" w:eastAsia="Times New Roman" w:hAnsi="Times New Roman"/>
          <w:b w:val="0"/>
          <w:sz w:val="28"/>
          <w:szCs w:val="28"/>
          <w:rtl w:val="0"/>
        </w:rPr>
        <w:t xml:space="preserve"> theory of speech acts,</w:t>
      </w:r>
      <w:r w:rsidDel="00000000" w:rsidR="00000000" w:rsidRPr="00000000">
        <w:rPr>
          <w:rFonts w:ascii="Times New Roman" w:cs="Times New Roman" w:eastAsia="Times New Roman" w:hAnsi="Times New Roman"/>
          <w:b w:val="0"/>
          <w:color w:val="000000"/>
          <w:sz w:val="28"/>
          <w:szCs w:val="28"/>
          <w:rtl w:val="0"/>
        </w:rPr>
        <w:t xml:space="preserve"> a</w:t>
      </w:r>
      <w:r w:rsidDel="00000000" w:rsidR="00000000" w:rsidRPr="00000000">
        <w:rPr>
          <w:rFonts w:ascii="Times New Roman" w:cs="Times New Roman" w:eastAsia="Times New Roman" w:hAnsi="Times New Roman"/>
          <w:b w:val="0"/>
          <w:sz w:val="28"/>
          <w:szCs w:val="28"/>
          <w:rtl w:val="0"/>
        </w:rPr>
        <w:t xml:space="preserve"> directive speech act, the imperative mood, male and female communication.</w:t>
      </w:r>
    </w:p>
    <w:p w:rsidR="00000000" w:rsidDel="00000000" w:rsidP="00000000" w:rsidRDefault="00000000" w:rsidRPr="00000000">
      <w:pPr>
        <w:spacing w:after="0" w:before="0" w:line="360" w:lineRule="auto"/>
        <w:ind w:firstLine="851"/>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851"/>
        <w:contextualSpacing w:val="0"/>
        <w:jc w:val="both"/>
      </w:pPr>
      <w:r w:rsidDel="00000000" w:rsidR="00000000" w:rsidRPr="00000000">
        <w:rPr>
          <w:rFonts w:ascii="Times New Roman" w:cs="Times New Roman" w:eastAsia="Times New Roman" w:hAnsi="Times New Roman"/>
          <w:b w:val="0"/>
          <w:sz w:val="28"/>
          <w:szCs w:val="28"/>
          <w:rtl w:val="0"/>
        </w:rPr>
        <w:t xml:space="preserve">The present paper deals with variation in the speech of people representing different genders as they contact in communication. Variation concerns the use of directives, which are a group of speech acts generally realizing exercise of will. </w:t>
      </w:r>
      <w:r w:rsidDel="00000000" w:rsidR="00000000" w:rsidRPr="00000000">
        <w:rPr>
          <w:rFonts w:ascii="Times New Roman" w:cs="Times New Roman" w:eastAsia="Times New Roman" w:hAnsi="Times New Roman"/>
          <w:b w:val="0"/>
          <w:i w:val="1"/>
          <w:sz w:val="28"/>
          <w:szCs w:val="28"/>
          <w:rtl w:val="0"/>
        </w:rPr>
        <w:t xml:space="preserve">The topic of investigation</w:t>
      </w:r>
      <w:r w:rsidDel="00000000" w:rsidR="00000000" w:rsidRPr="00000000">
        <w:rPr>
          <w:rFonts w:ascii="Times New Roman" w:cs="Times New Roman" w:eastAsia="Times New Roman" w:hAnsi="Times New Roman"/>
          <w:b w:val="0"/>
          <w:sz w:val="28"/>
          <w:szCs w:val="28"/>
          <w:rtl w:val="0"/>
        </w:rPr>
        <w:t xml:space="preserve"> is to</w:t>
      </w:r>
      <w:r w:rsidDel="00000000" w:rsidR="00000000" w:rsidRPr="00000000">
        <w:rPr>
          <w:rFonts w:ascii="Times New Roman" w:cs="Times New Roman" w:eastAsia="Times New Roman" w:hAnsi="Times New Roman"/>
          <w:b w:val="0"/>
          <w:color w:val="000000"/>
          <w:sz w:val="28"/>
          <w:szCs w:val="28"/>
          <w:rtl w:val="0"/>
        </w:rPr>
        <w:t xml:space="preserve"> discuss </w:t>
      </w:r>
      <w:r w:rsidDel="00000000" w:rsidR="00000000" w:rsidRPr="00000000">
        <w:rPr>
          <w:rFonts w:ascii="Times New Roman" w:cs="Times New Roman" w:eastAsia="Times New Roman" w:hAnsi="Times New Roman"/>
          <w:b w:val="0"/>
          <w:sz w:val="28"/>
          <w:szCs w:val="28"/>
          <w:rtl w:val="0"/>
        </w:rPr>
        <w:t xml:space="preserve"> directives, </w:t>
      </w:r>
      <w:r w:rsidDel="00000000" w:rsidR="00000000" w:rsidRPr="00000000">
        <w:rPr>
          <w:rFonts w:ascii="Times New Roman" w:cs="Times New Roman" w:eastAsia="Times New Roman" w:hAnsi="Times New Roman"/>
          <w:b w:val="0"/>
          <w:color w:val="000000"/>
          <w:sz w:val="28"/>
          <w:szCs w:val="28"/>
          <w:rtl w:val="0"/>
        </w:rPr>
        <w:t xml:space="preserve">being </w:t>
      </w:r>
      <w:r w:rsidDel="00000000" w:rsidR="00000000" w:rsidRPr="00000000">
        <w:rPr>
          <w:rFonts w:ascii="Times New Roman" w:cs="Times New Roman" w:eastAsia="Times New Roman" w:hAnsi="Times New Roman"/>
          <w:b w:val="0"/>
          <w:sz w:val="28"/>
          <w:szCs w:val="28"/>
          <w:rtl w:val="0"/>
        </w:rPr>
        <w:t xml:space="preserve">important from a communicative point of view, </w:t>
      </w:r>
      <w:r w:rsidDel="00000000" w:rsidR="00000000" w:rsidRPr="00000000">
        <w:rPr>
          <w:rFonts w:ascii="Times New Roman" w:cs="Times New Roman" w:eastAsia="Times New Roman" w:hAnsi="Times New Roman"/>
          <w:b w:val="0"/>
          <w:color w:val="000000"/>
          <w:sz w:val="28"/>
          <w:szCs w:val="28"/>
          <w:rtl w:val="0"/>
        </w:rPr>
        <w:t xml:space="preserve">in </w:t>
      </w:r>
      <w:r w:rsidDel="00000000" w:rsidR="00000000" w:rsidRPr="00000000">
        <w:rPr>
          <w:rFonts w:ascii="Times New Roman" w:cs="Times New Roman" w:eastAsia="Times New Roman" w:hAnsi="Times New Roman"/>
          <w:b w:val="0"/>
          <w:sz w:val="28"/>
          <w:szCs w:val="28"/>
          <w:rtl w:val="0"/>
        </w:rPr>
        <w:t xml:space="preserve">people’s speech </w:t>
      </w:r>
      <w:r w:rsidDel="00000000" w:rsidR="00000000" w:rsidRPr="00000000">
        <w:rPr>
          <w:rFonts w:ascii="Times New Roman" w:cs="Times New Roman" w:eastAsia="Times New Roman" w:hAnsi="Times New Roman"/>
          <w:b w:val="0"/>
          <w:color w:val="000000"/>
          <w:sz w:val="28"/>
          <w:szCs w:val="28"/>
          <w:rtl w:val="0"/>
        </w:rPr>
        <w:t xml:space="preserve">work i</w:t>
      </w:r>
      <w:r w:rsidDel="00000000" w:rsidR="00000000" w:rsidRPr="00000000">
        <w:rPr>
          <w:rFonts w:ascii="Times New Roman" w:cs="Times New Roman" w:eastAsia="Times New Roman" w:hAnsi="Times New Roman"/>
          <w:b w:val="0"/>
          <w:sz w:val="28"/>
          <w:szCs w:val="28"/>
          <w:rtl w:val="0"/>
        </w:rPr>
        <w:t xml:space="preserve">n a variety of ways</w:t>
      </w:r>
      <w:r w:rsidDel="00000000" w:rsidR="00000000" w:rsidRPr="00000000">
        <w:rPr>
          <w:rFonts w:ascii="Times New Roman" w:cs="Times New Roman" w:eastAsia="Times New Roman" w:hAnsi="Times New Roman"/>
          <w:b w:val="0"/>
          <w:color w:val="000000"/>
          <w:sz w:val="28"/>
          <w:szCs w:val="28"/>
          <w:rtl w:val="0"/>
        </w:rPr>
        <w:t xml:space="preserve">. </w:t>
      </w:r>
      <w:r w:rsidDel="00000000" w:rsidR="00000000" w:rsidRPr="00000000">
        <w:rPr>
          <w:rtl w:val="0"/>
        </w:rPr>
      </w:r>
    </w:p>
    <w:p w:rsidR="00000000" w:rsidDel="00000000" w:rsidP="00000000" w:rsidRDefault="00000000" w:rsidRPr="00000000">
      <w:pPr>
        <w:spacing w:after="0" w:before="0" w:line="360" w:lineRule="auto"/>
        <w:ind w:firstLine="851"/>
        <w:contextualSpacing w:val="0"/>
        <w:jc w:val="both"/>
      </w:pPr>
      <w:r w:rsidDel="00000000" w:rsidR="00000000" w:rsidRPr="00000000">
        <w:rPr>
          <w:rFonts w:ascii="Times New Roman" w:cs="Times New Roman" w:eastAsia="Times New Roman" w:hAnsi="Times New Roman"/>
          <w:b w:val="0"/>
          <w:i w:val="1"/>
          <w:color w:val="000000"/>
          <w:sz w:val="28"/>
          <w:szCs w:val="28"/>
          <w:rtl w:val="0"/>
        </w:rPr>
        <w:t xml:space="preserve">The obj</w:t>
      </w:r>
      <w:r w:rsidDel="00000000" w:rsidR="00000000" w:rsidRPr="00000000">
        <w:rPr>
          <w:rFonts w:ascii="Times New Roman" w:cs="Times New Roman" w:eastAsia="Times New Roman" w:hAnsi="Times New Roman"/>
          <w:b w:val="0"/>
          <w:i w:val="1"/>
          <w:sz w:val="28"/>
          <w:szCs w:val="28"/>
          <w:rtl w:val="0"/>
        </w:rPr>
        <w:t xml:space="preserve">ects of</w:t>
      </w:r>
      <w:r w:rsidDel="00000000" w:rsidR="00000000" w:rsidRPr="00000000">
        <w:rPr>
          <w:rFonts w:ascii="Times New Roman" w:cs="Times New Roman" w:eastAsia="Times New Roman" w:hAnsi="Times New Roman"/>
          <w:b w:val="0"/>
          <w:i w:val="1"/>
          <w:color w:val="000000"/>
          <w:sz w:val="28"/>
          <w:szCs w:val="28"/>
          <w:rtl w:val="0"/>
        </w:rPr>
        <w:t xml:space="preserve"> the</w:t>
      </w:r>
      <w:r w:rsidDel="00000000" w:rsidR="00000000" w:rsidRPr="00000000">
        <w:rPr>
          <w:rFonts w:ascii="Times New Roman" w:cs="Times New Roman" w:eastAsia="Times New Roman" w:hAnsi="Times New Roman"/>
          <w:b w:val="0"/>
          <w:i w:val="1"/>
          <w:sz w:val="28"/>
          <w:szCs w:val="28"/>
          <w:rtl w:val="0"/>
        </w:rPr>
        <w:t xml:space="preserve"> research</w:t>
      </w:r>
      <w:r w:rsidDel="00000000" w:rsidR="00000000" w:rsidRPr="00000000">
        <w:rPr>
          <w:rFonts w:ascii="Times New Roman" w:cs="Times New Roman" w:eastAsia="Times New Roman" w:hAnsi="Times New Roman"/>
          <w:b w:val="0"/>
          <w:sz w:val="28"/>
          <w:szCs w:val="28"/>
          <w:rtl w:val="0"/>
        </w:rPr>
        <w:t xml:space="preserve">: directive utterances in samples of communication (dialogues) between men and women.</w:t>
      </w:r>
    </w:p>
    <w:p w:rsidR="00000000" w:rsidDel="00000000" w:rsidP="00000000" w:rsidRDefault="00000000" w:rsidRPr="00000000">
      <w:pPr>
        <w:spacing w:after="0" w:before="0" w:line="360" w:lineRule="auto"/>
        <w:ind w:firstLine="851"/>
        <w:contextualSpacing w:val="0"/>
        <w:jc w:val="both"/>
      </w:pPr>
      <w:r w:rsidDel="00000000" w:rsidR="00000000" w:rsidRPr="00000000">
        <w:rPr>
          <w:rFonts w:ascii="Times New Roman" w:cs="Times New Roman" w:eastAsia="Times New Roman" w:hAnsi="Times New Roman"/>
          <w:b w:val="0"/>
          <w:i w:val="1"/>
          <w:color w:val="000000"/>
          <w:sz w:val="28"/>
          <w:szCs w:val="28"/>
          <w:rtl w:val="0"/>
        </w:rPr>
        <w:t xml:space="preserve">The p</w:t>
      </w:r>
      <w:r w:rsidDel="00000000" w:rsidR="00000000" w:rsidRPr="00000000">
        <w:rPr>
          <w:rFonts w:ascii="Times New Roman" w:cs="Times New Roman" w:eastAsia="Times New Roman" w:hAnsi="Times New Roman"/>
          <w:b w:val="0"/>
          <w:i w:val="1"/>
          <w:sz w:val="28"/>
          <w:szCs w:val="28"/>
          <w:rtl w:val="0"/>
        </w:rPr>
        <w:t xml:space="preserve">urpose of the research</w:t>
      </w:r>
      <w:r w:rsidDel="00000000" w:rsidR="00000000" w:rsidRPr="00000000">
        <w:rPr>
          <w:rFonts w:ascii="Times New Roman" w:cs="Times New Roman" w:eastAsia="Times New Roman" w:hAnsi="Times New Roman"/>
          <w:b w:val="0"/>
          <w:sz w:val="28"/>
          <w:szCs w:val="28"/>
          <w:rtl w:val="0"/>
        </w:rPr>
        <w:t xml:space="preserve">: to describe the instrumental power of different language forms coding inducement as appropriate to the male/female gender.</w:t>
      </w:r>
    </w:p>
    <w:p w:rsidR="00000000" w:rsidDel="00000000" w:rsidP="00000000" w:rsidRDefault="00000000" w:rsidRPr="00000000">
      <w:pPr>
        <w:spacing w:after="0" w:before="0" w:line="360" w:lineRule="auto"/>
        <w:ind w:firstLine="851"/>
        <w:contextualSpacing w:val="0"/>
        <w:jc w:val="both"/>
      </w:pPr>
      <w:r w:rsidDel="00000000" w:rsidR="00000000" w:rsidRPr="00000000">
        <w:rPr>
          <w:rFonts w:ascii="Times New Roman" w:cs="Times New Roman" w:eastAsia="Times New Roman" w:hAnsi="Times New Roman"/>
          <w:b w:val="0"/>
          <w:i w:val="1"/>
          <w:sz w:val="28"/>
          <w:szCs w:val="28"/>
          <w:rtl w:val="0"/>
        </w:rPr>
        <w:t xml:space="preserve">The material </w:t>
      </w:r>
      <w:r w:rsidDel="00000000" w:rsidR="00000000" w:rsidRPr="00000000">
        <w:rPr>
          <w:rFonts w:ascii="Times New Roman" w:cs="Times New Roman" w:eastAsia="Times New Roman" w:hAnsi="Times New Roman"/>
          <w:b w:val="0"/>
          <w:sz w:val="28"/>
          <w:szCs w:val="28"/>
          <w:rtl w:val="0"/>
        </w:rPr>
        <w:t xml:space="preserve">for th</w:t>
      </w:r>
      <w:r w:rsidDel="00000000" w:rsidR="00000000" w:rsidRPr="00000000">
        <w:rPr>
          <w:rFonts w:ascii="Times New Roman" w:cs="Times New Roman" w:eastAsia="Times New Roman" w:hAnsi="Times New Roman"/>
          <w:b w:val="0"/>
          <w:color w:val="000000"/>
          <w:sz w:val="28"/>
          <w:szCs w:val="28"/>
          <w:rtl w:val="0"/>
        </w:rPr>
        <w:t xml:space="preserve">e</w:t>
      </w:r>
      <w:r w:rsidDel="00000000" w:rsidR="00000000" w:rsidRPr="00000000">
        <w:rPr>
          <w:rFonts w:ascii="Times New Roman" w:cs="Times New Roman" w:eastAsia="Times New Roman" w:hAnsi="Times New Roman"/>
          <w:b w:val="0"/>
          <w:sz w:val="28"/>
          <w:szCs w:val="28"/>
          <w:rtl w:val="0"/>
        </w:rPr>
        <w:t xml:space="preserve"> research is borrowed from the dialogic exchanges in the novels by David Nicholls “One day”, Nicholas Sparks                       “The Notebook” and Jojo Moyes “Me Before you”.</w:t>
      </w:r>
    </w:p>
    <w:p w:rsidR="00000000" w:rsidDel="00000000" w:rsidP="00000000" w:rsidRDefault="00000000" w:rsidRPr="00000000">
      <w:pPr>
        <w:spacing w:line="360" w:lineRule="auto"/>
        <w:ind w:firstLine="708"/>
        <w:contextualSpacing w:val="0"/>
        <w:jc w:val="both"/>
      </w:pPr>
      <w:r w:rsidDel="00000000" w:rsidR="00000000" w:rsidRPr="00000000">
        <w:rPr>
          <w:sz w:val="28"/>
          <w:szCs w:val="28"/>
          <w:rtl w:val="0"/>
        </w:rPr>
        <w:t xml:space="preserve">The paper consists of the following parts: an Introduction, two Chapters, a Conclusion, a Bibliography, a List of sources used for analysis and an Appendix</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pPr>
        <w:spacing w:line="360" w:lineRule="auto"/>
        <w:ind w:firstLine="708"/>
        <w:contextualSpacing w:val="0"/>
        <w:jc w:val="both"/>
      </w:pPr>
      <w:r w:rsidDel="00000000" w:rsidR="00000000" w:rsidRPr="00000000">
        <w:rPr>
          <w:rtl w:val="0"/>
        </w:rPr>
      </w:r>
    </w:p>
    <w:p w:rsidR="00000000" w:rsidDel="00000000" w:rsidP="00000000" w:rsidRDefault="00000000" w:rsidRPr="00000000">
      <w:pPr>
        <w:spacing w:line="360" w:lineRule="auto"/>
        <w:ind w:firstLine="708"/>
        <w:contextualSpacing w:val="0"/>
        <w:jc w:val="both"/>
      </w:pPr>
      <w:r w:rsidDel="00000000" w:rsidR="00000000" w:rsidRPr="00000000">
        <w:rPr>
          <w:sz w:val="28"/>
          <w:szCs w:val="28"/>
          <w:rtl w:val="0"/>
        </w:rPr>
        <w:t xml:space="preserve">The</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sz w:val="28"/>
          <w:szCs w:val="28"/>
          <w:rtl w:val="0"/>
        </w:rPr>
        <w:t xml:space="preserve">graduation paper </w:t>
      </w:r>
      <w:r w:rsidDel="00000000" w:rsidR="00000000" w:rsidRPr="00000000">
        <w:rPr>
          <w:rFonts w:ascii="Times New Roman" w:cs="Times New Roman" w:eastAsia="Times New Roman" w:hAnsi="Times New Roman"/>
          <w:color w:val="000000"/>
          <w:sz w:val="28"/>
          <w:szCs w:val="28"/>
          <w:rtl w:val="0"/>
        </w:rPr>
        <w:t xml:space="preserve">is</w:t>
      </w:r>
      <w:r w:rsidDel="00000000" w:rsidR="00000000" w:rsidRPr="00000000">
        <w:rPr>
          <w:sz w:val="28"/>
          <w:szCs w:val="28"/>
          <w:rtl w:val="0"/>
        </w:rPr>
        <w:t xml:space="preserve"> to discover the peculiarities of directive speech acts functioning in female and male communication in English discourse.</w:t>
      </w:r>
      <w:r w:rsidDel="00000000" w:rsidR="00000000" w:rsidRPr="00000000">
        <w:rPr>
          <w:rtl w:val="0"/>
        </w:rPr>
      </w:r>
    </w:p>
    <w:p w:rsidR="00000000" w:rsidDel="00000000" w:rsidP="00000000" w:rsidRDefault="00000000" w:rsidRPr="00000000">
      <w:pPr>
        <w:spacing w:line="360" w:lineRule="auto"/>
        <w:ind w:firstLine="851"/>
        <w:contextualSpacing w:val="0"/>
        <w:jc w:val="both"/>
      </w:pPr>
      <w:r w:rsidDel="00000000" w:rsidR="00000000" w:rsidRPr="00000000">
        <w:rPr>
          <w:sz w:val="28"/>
          <w:szCs w:val="28"/>
          <w:rtl w:val="0"/>
        </w:rPr>
        <w:t xml:space="preserve">In the course of our research we have </w:t>
      </w:r>
      <w:r w:rsidDel="00000000" w:rsidR="00000000" w:rsidRPr="00000000">
        <w:rPr>
          <w:rFonts w:ascii="Times New Roman" w:cs="Times New Roman" w:eastAsia="Times New Roman" w:hAnsi="Times New Roman"/>
          <w:color w:val="000000"/>
          <w:sz w:val="28"/>
          <w:szCs w:val="28"/>
          <w:rtl w:val="0"/>
        </w:rPr>
        <w:t xml:space="preserve">arrived at </w:t>
      </w:r>
      <w:r w:rsidDel="00000000" w:rsidR="00000000" w:rsidRPr="00000000">
        <w:rPr>
          <w:sz w:val="28"/>
          <w:szCs w:val="28"/>
          <w:rtl w:val="0"/>
        </w:rPr>
        <w:t xml:space="preserve">the following conclusions: </w:t>
      </w:r>
      <w:r w:rsidDel="00000000" w:rsidR="00000000" w:rsidRPr="00000000">
        <w:rPr>
          <w:rtl w:val="0"/>
        </w:rPr>
      </w:r>
    </w:p>
    <w:p w:rsidR="00000000" w:rsidDel="00000000" w:rsidP="00000000" w:rsidRDefault="00000000" w:rsidRPr="00000000">
      <w:pPr>
        <w:numPr>
          <w:ilvl w:val="0"/>
          <w:numId w:val="1"/>
        </w:numPr>
        <w:spacing w:after="0" w:before="0" w:line="360" w:lineRule="auto"/>
        <w:ind w:left="1571" w:hanging="360"/>
        <w:contextualSpacing w:val="1"/>
        <w:jc w:val="both"/>
        <w:rPr>
          <w:b w:val="0"/>
          <w:sz w:val="28"/>
          <w:szCs w:val="28"/>
        </w:rPr>
      </w:pPr>
      <w:r w:rsidDel="00000000" w:rsidR="00000000" w:rsidRPr="00000000">
        <w:rPr>
          <w:rFonts w:ascii="Times New Roman" w:cs="Times New Roman" w:eastAsia="Times New Roman" w:hAnsi="Times New Roman"/>
          <w:b w:val="0"/>
          <w:sz w:val="28"/>
          <w:szCs w:val="28"/>
          <w:rtl w:val="0"/>
        </w:rPr>
        <w:t xml:space="preserve">In speech</w:t>
      </w:r>
      <w:r w:rsidDel="00000000" w:rsidR="00000000" w:rsidRPr="00000000">
        <w:rPr>
          <w:rFonts w:ascii="Times New Roman" w:cs="Times New Roman" w:eastAsia="Times New Roman" w:hAnsi="Times New Roman"/>
          <w:b w:val="0"/>
          <w:color w:val="000000"/>
          <w:sz w:val="28"/>
          <w:szCs w:val="28"/>
          <w:rtl w:val="0"/>
        </w:rPr>
        <w:t xml:space="preserve">,</w:t>
      </w:r>
      <w:r w:rsidDel="00000000" w:rsidR="00000000" w:rsidRPr="00000000">
        <w:rPr>
          <w:rFonts w:ascii="Times New Roman" w:cs="Times New Roman" w:eastAsia="Times New Roman" w:hAnsi="Times New Roman"/>
          <w:b w:val="0"/>
          <w:sz w:val="28"/>
          <w:szCs w:val="28"/>
          <w:rtl w:val="0"/>
        </w:rPr>
        <w:t xml:space="preserve"> men and women use the following types of directive speech acts: command; request; advice; suggestion; permission;  prohibition and prayer.</w:t>
      </w:r>
    </w:p>
    <w:p w:rsidR="00000000" w:rsidDel="00000000" w:rsidP="00000000" w:rsidRDefault="00000000" w:rsidRPr="00000000">
      <w:pPr>
        <w:numPr>
          <w:ilvl w:val="0"/>
          <w:numId w:val="1"/>
        </w:numPr>
        <w:spacing w:after="0" w:before="0" w:line="360" w:lineRule="auto"/>
        <w:ind w:left="1571" w:hanging="360"/>
        <w:contextualSpacing w:val="1"/>
        <w:jc w:val="both"/>
        <w:rPr>
          <w:b w:val="0"/>
          <w:sz w:val="28"/>
          <w:szCs w:val="28"/>
        </w:rPr>
      </w:pPr>
      <w:r w:rsidDel="00000000" w:rsidR="00000000" w:rsidRPr="00000000">
        <w:rPr>
          <w:rFonts w:ascii="Times New Roman" w:cs="Times New Roman" w:eastAsia="Times New Roman" w:hAnsi="Times New Roman"/>
          <w:b w:val="0"/>
          <w:sz w:val="28"/>
          <w:szCs w:val="28"/>
          <w:rtl w:val="0"/>
        </w:rPr>
        <w:t xml:space="preserve">The dominant part of directive speech acts in male and female communication is commands and requests.</w:t>
      </w:r>
    </w:p>
    <w:p w:rsidR="00000000" w:rsidDel="00000000" w:rsidP="00000000" w:rsidRDefault="00000000" w:rsidRPr="00000000">
      <w:pPr>
        <w:numPr>
          <w:ilvl w:val="0"/>
          <w:numId w:val="1"/>
        </w:numPr>
        <w:spacing w:after="0" w:before="0" w:line="360" w:lineRule="auto"/>
        <w:ind w:left="1571" w:hanging="360"/>
        <w:contextualSpacing w:val="1"/>
        <w:jc w:val="both"/>
        <w:rPr>
          <w:b w:val="0"/>
          <w:sz w:val="28"/>
          <w:szCs w:val="28"/>
        </w:rPr>
      </w:pPr>
      <w:r w:rsidDel="00000000" w:rsidR="00000000" w:rsidRPr="00000000">
        <w:rPr>
          <w:rFonts w:ascii="Times New Roman" w:cs="Times New Roman" w:eastAsia="Times New Roman" w:hAnsi="Times New Roman"/>
          <w:b w:val="0"/>
          <w:sz w:val="28"/>
          <w:szCs w:val="28"/>
          <w:rtl w:val="0"/>
        </w:rPr>
        <w:t xml:space="preserve">Women use commands a little more</w:t>
      </w:r>
      <w:r w:rsidDel="00000000" w:rsidR="00000000" w:rsidRPr="00000000">
        <w:rPr>
          <w:rFonts w:ascii="Times New Roman" w:cs="Times New Roman" w:eastAsia="Times New Roman" w:hAnsi="Times New Roman"/>
          <w:b w:val="0"/>
          <w:color w:val="000000"/>
          <w:sz w:val="28"/>
          <w:szCs w:val="28"/>
          <w:rtl w:val="0"/>
        </w:rPr>
        <w:t xml:space="preserve"> often</w:t>
      </w:r>
      <w:r w:rsidDel="00000000" w:rsidR="00000000" w:rsidRPr="00000000">
        <w:rPr>
          <w:rFonts w:ascii="Times New Roman" w:cs="Times New Roman" w:eastAsia="Times New Roman" w:hAnsi="Times New Roman"/>
          <w:b w:val="0"/>
          <w:sz w:val="28"/>
          <w:szCs w:val="28"/>
          <w:rtl w:val="0"/>
        </w:rPr>
        <w:t xml:space="preserve"> than men</w:t>
      </w:r>
      <w:r w:rsidDel="00000000" w:rsidR="00000000" w:rsidRPr="00000000">
        <w:rPr>
          <w:rFonts w:ascii="Times New Roman" w:cs="Times New Roman" w:eastAsia="Times New Roman" w:hAnsi="Times New Roman"/>
          <w:b w:val="0"/>
          <w:color w:val="000000"/>
          <w:sz w:val="28"/>
          <w:szCs w:val="28"/>
          <w:rtl w:val="0"/>
        </w:rPr>
        <w:t xml:space="preserve">, which </w:t>
      </w:r>
      <w:r w:rsidDel="00000000" w:rsidR="00000000" w:rsidRPr="00000000">
        <w:rPr>
          <w:rFonts w:ascii="Times New Roman" w:cs="Times New Roman" w:eastAsia="Times New Roman" w:hAnsi="Times New Roman"/>
          <w:b w:val="0"/>
          <w:sz w:val="28"/>
          <w:szCs w:val="28"/>
          <w:rtl w:val="0"/>
        </w:rPr>
        <w:t xml:space="preserve">may be interpreted as a sign of men and women swapping roles and social positions. Men use commands because </w:t>
      </w:r>
      <w:r w:rsidDel="00000000" w:rsidR="00000000" w:rsidRPr="00000000">
        <w:rPr>
          <w:rFonts w:ascii="Times New Roman" w:cs="Times New Roman" w:eastAsia="Times New Roman" w:hAnsi="Times New Roman"/>
          <w:b w:val="0"/>
          <w:color w:val="000000"/>
          <w:sz w:val="28"/>
          <w:szCs w:val="28"/>
          <w:rtl w:val="0"/>
        </w:rPr>
        <w:t xml:space="preserve">historically </w:t>
      </w:r>
      <w:r w:rsidDel="00000000" w:rsidR="00000000" w:rsidRPr="00000000">
        <w:rPr>
          <w:rFonts w:ascii="Times New Roman" w:cs="Times New Roman" w:eastAsia="Times New Roman" w:hAnsi="Times New Roman"/>
          <w:b w:val="0"/>
          <w:sz w:val="28"/>
          <w:szCs w:val="28"/>
          <w:rtl w:val="0"/>
        </w:rPr>
        <w:t xml:space="preserve">they are used to </w:t>
      </w:r>
      <w:r w:rsidDel="00000000" w:rsidR="00000000" w:rsidRPr="00000000">
        <w:rPr>
          <w:rFonts w:ascii="Times New Roman" w:cs="Times New Roman" w:eastAsia="Times New Roman" w:hAnsi="Times New Roman"/>
          <w:b w:val="0"/>
          <w:color w:val="000000"/>
          <w:sz w:val="28"/>
          <w:szCs w:val="28"/>
          <w:rtl w:val="0"/>
        </w:rPr>
        <w:t xml:space="preserve">making other people act.</w:t>
      </w:r>
      <w:r w:rsidDel="00000000" w:rsidR="00000000" w:rsidRPr="00000000">
        <w:rPr>
          <w:rtl w:val="0"/>
        </w:rPr>
      </w:r>
    </w:p>
    <w:p w:rsidR="00000000" w:rsidDel="00000000" w:rsidP="00000000" w:rsidRDefault="00000000" w:rsidRPr="00000000">
      <w:pPr>
        <w:numPr>
          <w:ilvl w:val="0"/>
          <w:numId w:val="1"/>
        </w:numPr>
        <w:spacing w:after="0" w:before="0" w:line="360" w:lineRule="auto"/>
        <w:ind w:left="1571" w:hanging="360"/>
        <w:contextualSpacing w:val="1"/>
        <w:jc w:val="both"/>
        <w:rPr>
          <w:b w:val="0"/>
          <w:sz w:val="28"/>
          <w:szCs w:val="28"/>
        </w:rPr>
      </w:pPr>
      <w:r w:rsidDel="00000000" w:rsidR="00000000" w:rsidRPr="00000000">
        <w:rPr>
          <w:rFonts w:ascii="Times New Roman" w:cs="Times New Roman" w:eastAsia="Times New Roman" w:hAnsi="Times New Roman"/>
          <w:b w:val="0"/>
          <w:sz w:val="28"/>
          <w:szCs w:val="28"/>
          <w:rtl w:val="0"/>
        </w:rPr>
        <w:t xml:space="preserve">Men use requests much more often than women (26% to 33%)</w:t>
      </w:r>
      <w:r w:rsidDel="00000000" w:rsidR="00000000" w:rsidRPr="00000000">
        <w:rPr>
          <w:rFonts w:ascii="Times New Roman" w:cs="Times New Roman" w:eastAsia="Times New Roman" w:hAnsi="Times New Roman"/>
          <w:b w:val="0"/>
          <w:color w:val="000000"/>
          <w:sz w:val="28"/>
          <w:szCs w:val="28"/>
          <w:rtl w:val="0"/>
        </w:rPr>
        <w:t xml:space="preserve">, which may be a sign of loosing a historical tradition.</w:t>
      </w:r>
      <w:r w:rsidDel="00000000" w:rsidR="00000000" w:rsidRPr="00000000">
        <w:rPr>
          <w:rtl w:val="0"/>
        </w:rPr>
      </w:r>
    </w:p>
    <w:p w:rsidR="00000000" w:rsidDel="00000000" w:rsidP="00000000" w:rsidRDefault="00000000" w:rsidRPr="00000000">
      <w:pPr>
        <w:numPr>
          <w:ilvl w:val="0"/>
          <w:numId w:val="1"/>
        </w:numPr>
        <w:spacing w:after="0" w:before="0" w:line="360" w:lineRule="auto"/>
        <w:ind w:left="1571" w:hanging="360"/>
        <w:contextualSpacing w:val="1"/>
        <w:jc w:val="both"/>
        <w:rPr>
          <w:b w:val="0"/>
          <w:sz w:val="28"/>
          <w:szCs w:val="28"/>
        </w:rPr>
      </w:pPr>
      <w:r w:rsidDel="00000000" w:rsidR="00000000" w:rsidRPr="00000000">
        <w:rPr>
          <w:rFonts w:ascii="Times New Roman" w:cs="Times New Roman" w:eastAsia="Times New Roman" w:hAnsi="Times New Roman"/>
          <w:b w:val="0"/>
          <w:sz w:val="28"/>
          <w:szCs w:val="28"/>
          <w:rtl w:val="0"/>
        </w:rPr>
        <w:t xml:space="preserve">The per</w:t>
      </w:r>
      <w:r w:rsidDel="00000000" w:rsidR="00000000" w:rsidRPr="00000000">
        <w:rPr>
          <w:rFonts w:ascii="Times New Roman" w:cs="Times New Roman" w:eastAsia="Times New Roman" w:hAnsi="Times New Roman"/>
          <w:b w:val="0"/>
          <w:color w:val="000000"/>
          <w:sz w:val="28"/>
          <w:szCs w:val="28"/>
          <w:rtl w:val="0"/>
        </w:rPr>
        <w:t xml:space="preserve"> cent</w:t>
      </w:r>
      <w:r w:rsidDel="00000000" w:rsidR="00000000" w:rsidRPr="00000000">
        <w:rPr>
          <w:rFonts w:ascii="Times New Roman" w:cs="Times New Roman" w:eastAsia="Times New Roman" w:hAnsi="Times New Roman"/>
          <w:b w:val="0"/>
          <w:sz w:val="28"/>
          <w:szCs w:val="28"/>
          <w:rtl w:val="0"/>
        </w:rPr>
        <w:t xml:space="preserve"> of advesives in male communication (39%) </w:t>
      </w:r>
      <w:r w:rsidDel="00000000" w:rsidR="00000000" w:rsidRPr="00000000">
        <w:rPr>
          <w:rFonts w:ascii="Times New Roman" w:cs="Times New Roman" w:eastAsia="Times New Roman" w:hAnsi="Times New Roman"/>
          <w:b w:val="0"/>
          <w:color w:val="000000"/>
          <w:sz w:val="28"/>
          <w:szCs w:val="28"/>
          <w:rtl w:val="0"/>
        </w:rPr>
        <w:t xml:space="preserve">is</w:t>
      </w:r>
      <w:r w:rsidDel="00000000" w:rsidR="00000000" w:rsidRPr="00000000">
        <w:rPr>
          <w:rFonts w:ascii="Times New Roman" w:cs="Times New Roman" w:eastAsia="Times New Roman" w:hAnsi="Times New Roman"/>
          <w:b w:val="0"/>
          <w:sz w:val="28"/>
          <w:szCs w:val="28"/>
          <w:rtl w:val="0"/>
        </w:rPr>
        <w:t xml:space="preserve"> higher than in female communication (29%).</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0"/>
          <w:sz w:val="28"/>
          <w:szCs w:val="28"/>
          <w:rtl w:val="0"/>
        </w:rPr>
        <w:t xml:space="preserve">M</w:t>
      </w:r>
      <w:r w:rsidDel="00000000" w:rsidR="00000000" w:rsidRPr="00000000">
        <w:rPr>
          <w:rFonts w:ascii="Times New Roman" w:cs="Times New Roman" w:eastAsia="Times New Roman" w:hAnsi="Times New Roman"/>
          <w:b w:val="0"/>
          <w:color w:val="000000"/>
          <w:sz w:val="28"/>
          <w:szCs w:val="28"/>
          <w:rtl w:val="0"/>
        </w:rPr>
        <w:t xml:space="preserve">en</w:t>
      </w:r>
      <w:r w:rsidDel="00000000" w:rsidR="00000000" w:rsidRPr="00000000">
        <w:rPr>
          <w:rFonts w:ascii="Times New Roman" w:cs="Times New Roman" w:eastAsia="Times New Roman" w:hAnsi="Times New Roman"/>
          <w:b w:val="0"/>
          <w:sz w:val="28"/>
          <w:szCs w:val="28"/>
          <w:rtl w:val="0"/>
        </w:rPr>
        <w:t xml:space="preserve"> being a  strong</w:t>
      </w:r>
      <w:r w:rsidDel="00000000" w:rsidR="00000000" w:rsidRPr="00000000">
        <w:rPr>
          <w:rFonts w:ascii="Times New Roman" w:cs="Times New Roman" w:eastAsia="Times New Roman" w:hAnsi="Times New Roman"/>
          <w:b w:val="0"/>
          <w:color w:val="000000"/>
          <w:sz w:val="28"/>
          <w:szCs w:val="28"/>
          <w:rtl w:val="0"/>
        </w:rPr>
        <w:t xml:space="preserve">er</w:t>
      </w:r>
      <w:r w:rsidDel="00000000" w:rsidR="00000000" w:rsidRPr="00000000">
        <w:rPr>
          <w:rFonts w:ascii="Times New Roman" w:cs="Times New Roman" w:eastAsia="Times New Roman" w:hAnsi="Times New Roman"/>
          <w:b w:val="0"/>
          <w:sz w:val="28"/>
          <w:szCs w:val="28"/>
          <w:rtl w:val="0"/>
        </w:rPr>
        <w:t xml:space="preserve"> gender also  need advice  and support</w:t>
      </w:r>
      <w:r w:rsidDel="00000000" w:rsidR="00000000" w:rsidRPr="00000000">
        <w:rPr>
          <w:rFonts w:ascii="Times New Roman" w:cs="Times New Roman" w:eastAsia="Times New Roman" w:hAnsi="Times New Roman"/>
          <w:b w:val="0"/>
          <w:color w:val="000000"/>
          <w:sz w:val="28"/>
          <w:szCs w:val="28"/>
          <w:rtl w:val="0"/>
        </w:rPr>
        <w:t xml:space="preserve">, perhaps even </w:t>
      </w:r>
      <w:r w:rsidDel="00000000" w:rsidR="00000000" w:rsidRPr="00000000">
        <w:rPr>
          <w:rFonts w:ascii="Times New Roman" w:cs="Times New Roman" w:eastAsia="Times New Roman" w:hAnsi="Times New Roman"/>
          <w:b w:val="0"/>
          <w:sz w:val="28"/>
          <w:szCs w:val="28"/>
          <w:rtl w:val="0"/>
        </w:rPr>
        <w:t xml:space="preserve">more often than women</w:t>
      </w:r>
      <w:r w:rsidDel="00000000" w:rsidR="00000000" w:rsidRPr="00000000">
        <w:rPr>
          <w:rFonts w:ascii="Times New Roman" w:cs="Times New Roman" w:eastAsia="Times New Roman" w:hAnsi="Times New Roman"/>
          <w:b w:val="0"/>
          <w:color w:val="000000"/>
          <w:sz w:val="28"/>
          <w:szCs w:val="28"/>
          <w:rtl w:val="0"/>
        </w:rPr>
        <w:t xml:space="preserve"> these days.</w:t>
      </w:r>
      <w:r w:rsidDel="00000000" w:rsidR="00000000" w:rsidRPr="00000000">
        <w:rPr>
          <w:rFonts w:ascii="Times New Roman" w:cs="Times New Roman" w:eastAsia="Times New Roman" w:hAnsi="Times New Roman"/>
          <w:b w:val="0"/>
          <w:sz w:val="28"/>
          <w:szCs w:val="28"/>
          <w:rtl w:val="0"/>
        </w:rPr>
        <w:t xml:space="preserve"> Men and women do not avoid introducing advice and suggestions in their conversation. It is a convenient form when they have an opportunity to avoid commands and requests</w:t>
      </w:r>
      <w:r w:rsidDel="00000000" w:rsidR="00000000" w:rsidRPr="00000000">
        <w:rPr>
          <w:rFonts w:ascii="Times New Roman" w:cs="Times New Roman" w:eastAsia="Times New Roman" w:hAnsi="Times New Roman"/>
          <w:b w:val="0"/>
          <w:color w:val="000000"/>
          <w:sz w:val="28"/>
          <w:szCs w:val="28"/>
          <w:rtl w:val="0"/>
        </w:rPr>
        <w:t xml:space="preserve">,</w:t>
      </w:r>
      <w:r w:rsidDel="00000000" w:rsidR="00000000" w:rsidRPr="00000000">
        <w:rPr>
          <w:rFonts w:ascii="Times New Roman" w:cs="Times New Roman" w:eastAsia="Times New Roman" w:hAnsi="Times New Roman"/>
          <w:b w:val="0"/>
          <w:sz w:val="28"/>
          <w:szCs w:val="28"/>
          <w:rtl w:val="0"/>
        </w:rPr>
        <w:t xml:space="preserve"> and advi</w:t>
      </w:r>
      <w:r w:rsidDel="00000000" w:rsidR="00000000" w:rsidRPr="00000000">
        <w:rPr>
          <w:rFonts w:ascii="Times New Roman" w:cs="Times New Roman" w:eastAsia="Times New Roman" w:hAnsi="Times New Roman"/>
          <w:b w:val="0"/>
          <w:color w:val="000000"/>
          <w:sz w:val="28"/>
          <w:szCs w:val="28"/>
          <w:rtl w:val="0"/>
        </w:rPr>
        <w:t xml:space="preserve">se </w:t>
      </w:r>
      <w:r w:rsidDel="00000000" w:rsidR="00000000" w:rsidRPr="00000000">
        <w:rPr>
          <w:rFonts w:ascii="Times New Roman" w:cs="Times New Roman" w:eastAsia="Times New Roman" w:hAnsi="Times New Roman"/>
          <w:b w:val="0"/>
          <w:sz w:val="28"/>
          <w:szCs w:val="28"/>
          <w:rtl w:val="0"/>
        </w:rPr>
        <w:t xml:space="preserve">something.</w:t>
      </w:r>
    </w:p>
    <w:p w:rsidR="00000000" w:rsidDel="00000000" w:rsidP="00000000" w:rsidRDefault="00000000" w:rsidRPr="00000000">
      <w:pPr>
        <w:numPr>
          <w:ilvl w:val="0"/>
          <w:numId w:val="1"/>
        </w:numPr>
        <w:spacing w:after="0" w:before="0" w:line="360" w:lineRule="auto"/>
        <w:ind w:left="1571" w:hanging="360"/>
        <w:contextualSpacing w:val="1"/>
        <w:jc w:val="both"/>
        <w:rPr>
          <w:b w:val="0"/>
          <w:sz w:val="28"/>
          <w:szCs w:val="28"/>
        </w:rPr>
      </w:pPr>
      <w:r w:rsidDel="00000000" w:rsidR="00000000" w:rsidRPr="00000000">
        <w:rPr>
          <w:rFonts w:ascii="Times New Roman" w:cs="Times New Roman" w:eastAsia="Times New Roman" w:hAnsi="Times New Roman"/>
          <w:b w:val="0"/>
          <w:sz w:val="28"/>
          <w:szCs w:val="28"/>
          <w:rtl w:val="0"/>
        </w:rPr>
        <w:t xml:space="preserve">Men </w:t>
      </w:r>
      <w:r w:rsidDel="00000000" w:rsidR="00000000" w:rsidRPr="00000000">
        <w:rPr>
          <w:rFonts w:ascii="Times New Roman" w:cs="Times New Roman" w:eastAsia="Times New Roman" w:hAnsi="Times New Roman"/>
          <w:b w:val="0"/>
          <w:color w:val="000000"/>
          <w:sz w:val="28"/>
          <w:szCs w:val="28"/>
          <w:rtl w:val="0"/>
        </w:rPr>
        <w:t xml:space="preserve">turn out to be </w:t>
      </w:r>
      <w:r w:rsidDel="00000000" w:rsidR="00000000" w:rsidRPr="00000000">
        <w:rPr>
          <w:rFonts w:ascii="Times New Roman" w:cs="Times New Roman" w:eastAsia="Times New Roman" w:hAnsi="Times New Roman"/>
          <w:b w:val="0"/>
          <w:sz w:val="28"/>
          <w:szCs w:val="28"/>
          <w:rtl w:val="0"/>
        </w:rPr>
        <w:t xml:space="preserve">capable of begging. Men use this speech act when they understand that no other expression of will can help to achieve the desirable result.</w:t>
      </w:r>
    </w:p>
    <w:p w:rsidR="00000000" w:rsidDel="00000000" w:rsidP="00000000" w:rsidRDefault="00000000" w:rsidRPr="00000000">
      <w:pPr>
        <w:numPr>
          <w:ilvl w:val="0"/>
          <w:numId w:val="1"/>
        </w:numPr>
        <w:spacing w:after="0" w:before="0" w:line="360" w:lineRule="auto"/>
        <w:ind w:left="1571" w:hanging="360"/>
        <w:contextualSpacing w:val="1"/>
        <w:jc w:val="both"/>
        <w:rPr>
          <w:b w:val="0"/>
          <w:sz w:val="28"/>
          <w:szCs w:val="28"/>
        </w:rPr>
      </w:pPr>
      <w:r w:rsidDel="00000000" w:rsidR="00000000" w:rsidRPr="00000000">
        <w:rPr>
          <w:rFonts w:ascii="Times New Roman" w:cs="Times New Roman" w:eastAsia="Times New Roman" w:hAnsi="Times New Roman"/>
          <w:b w:val="0"/>
          <w:sz w:val="28"/>
          <w:szCs w:val="28"/>
          <w:rtl w:val="0"/>
        </w:rPr>
        <w:t xml:space="preserve">The relatively equal statistics (126 examples of using directives my women and 113 examples of the using directives my men) sorting out directives in male and female speech can be explained by</w:t>
      </w:r>
      <w:r w:rsidDel="00000000" w:rsidR="00000000" w:rsidRPr="00000000">
        <w:rPr>
          <w:rFonts w:ascii="Times New Roman" w:cs="Times New Roman" w:eastAsia="Times New Roman" w:hAnsi="Times New Roman"/>
          <w:b w:val="0"/>
          <w:color w:val="000000"/>
          <w:sz w:val="28"/>
          <w:szCs w:val="28"/>
          <w:rtl w:val="0"/>
        </w:rPr>
        <w:t xml:space="preserve"> the loss of </w:t>
      </w:r>
      <w:r w:rsidDel="00000000" w:rsidR="00000000" w:rsidRPr="00000000">
        <w:rPr>
          <w:rFonts w:ascii="Times New Roman" w:cs="Times New Roman" w:eastAsia="Times New Roman" w:hAnsi="Times New Roman"/>
          <w:b w:val="0"/>
          <w:sz w:val="28"/>
          <w:szCs w:val="28"/>
          <w:rtl w:val="0"/>
        </w:rPr>
        <w:t xml:space="preserve"> submissiveness </w:t>
      </w:r>
      <w:r w:rsidDel="00000000" w:rsidR="00000000" w:rsidRPr="00000000">
        <w:rPr>
          <w:rFonts w:ascii="Times New Roman" w:cs="Times New Roman" w:eastAsia="Times New Roman" w:hAnsi="Times New Roman"/>
          <w:b w:val="0"/>
          <w:color w:val="000000"/>
          <w:sz w:val="28"/>
          <w:szCs w:val="28"/>
          <w:rtl w:val="0"/>
        </w:rPr>
        <w:t xml:space="preserve">in </w:t>
      </w:r>
      <w:r w:rsidDel="00000000" w:rsidR="00000000" w:rsidRPr="00000000">
        <w:rPr>
          <w:rFonts w:ascii="Times New Roman" w:cs="Times New Roman" w:eastAsia="Times New Roman" w:hAnsi="Times New Roman"/>
          <w:b w:val="0"/>
          <w:sz w:val="28"/>
          <w:szCs w:val="28"/>
          <w:rtl w:val="0"/>
        </w:rPr>
        <w:t xml:space="preserve">women</w:t>
      </w:r>
      <w:r w:rsidDel="00000000" w:rsidR="00000000" w:rsidRPr="00000000">
        <w:rPr>
          <w:rFonts w:ascii="Times New Roman" w:cs="Times New Roman" w:eastAsia="Times New Roman" w:hAnsi="Times New Roman"/>
          <w:b w:val="0"/>
          <w:color w:val="000000"/>
          <w:sz w:val="28"/>
          <w:szCs w:val="28"/>
          <w:rtl w:val="0"/>
        </w:rPr>
        <w:t xml:space="preserve">.</w:t>
      </w:r>
      <w:r w:rsidDel="00000000" w:rsidR="00000000" w:rsidRPr="00000000">
        <w:rPr>
          <w:rtl w:val="0"/>
        </w:rPr>
      </w:r>
    </w:p>
    <w:p w:rsidR="00000000" w:rsidDel="00000000" w:rsidP="00000000" w:rsidRDefault="00000000" w:rsidRPr="00000000">
      <w:pPr>
        <w:numPr>
          <w:ilvl w:val="0"/>
          <w:numId w:val="1"/>
        </w:numPr>
        <w:spacing w:after="0" w:before="0" w:line="360" w:lineRule="auto"/>
        <w:ind w:left="1571" w:hanging="360"/>
        <w:contextualSpacing w:val="1"/>
        <w:jc w:val="both"/>
        <w:rPr>
          <w:b w:val="0"/>
          <w:sz w:val="28"/>
          <w:szCs w:val="28"/>
        </w:rPr>
      </w:pPr>
      <w:r w:rsidDel="00000000" w:rsidR="00000000" w:rsidRPr="00000000">
        <w:rPr>
          <w:rFonts w:ascii="Times New Roman" w:cs="Times New Roman" w:eastAsia="Times New Roman" w:hAnsi="Times New Roman"/>
          <w:b w:val="0"/>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Modern</w:t>
      </w:r>
      <w:r w:rsidDel="00000000" w:rsidR="00000000" w:rsidRPr="00000000">
        <w:rPr>
          <w:rFonts w:ascii="Times New Roman" w:cs="Times New Roman" w:eastAsia="Times New Roman" w:hAnsi="Times New Roman"/>
          <w:b w:val="0"/>
          <w:sz w:val="28"/>
          <w:szCs w:val="28"/>
          <w:rtl w:val="0"/>
        </w:rPr>
        <w:t xml:space="preserve"> image</w:t>
      </w:r>
      <w:r w:rsidDel="00000000" w:rsidR="00000000" w:rsidRPr="00000000">
        <w:rPr>
          <w:rFonts w:ascii="Times New Roman" w:cs="Times New Roman" w:eastAsia="Times New Roman" w:hAnsi="Times New Roman"/>
          <w:b w:val="0"/>
          <w:color w:val="000000"/>
          <w:sz w:val="28"/>
          <w:szCs w:val="28"/>
          <w:rtl w:val="0"/>
        </w:rPr>
        <w:t xml:space="preserve">s </w:t>
      </w:r>
      <w:r w:rsidDel="00000000" w:rsidR="00000000" w:rsidRPr="00000000">
        <w:rPr>
          <w:rFonts w:ascii="Times New Roman" w:cs="Times New Roman" w:eastAsia="Times New Roman" w:hAnsi="Times New Roman"/>
          <w:b w:val="0"/>
          <w:sz w:val="28"/>
          <w:szCs w:val="28"/>
          <w:rtl w:val="0"/>
        </w:rPr>
        <w:t xml:space="preserve">of men and women balance them in their behavior, that’s why it is no</w:t>
      </w:r>
      <w:r w:rsidDel="00000000" w:rsidR="00000000" w:rsidRPr="00000000">
        <w:rPr>
          <w:rFonts w:ascii="Times New Roman" w:cs="Times New Roman" w:eastAsia="Times New Roman" w:hAnsi="Times New Roman"/>
          <w:b w:val="0"/>
          <w:color w:val="000000"/>
          <w:sz w:val="28"/>
          <w:szCs w:val="28"/>
          <w:rtl w:val="0"/>
        </w:rPr>
        <w:t xml:space="preserve">t surprising </w:t>
      </w:r>
      <w:r w:rsidDel="00000000" w:rsidR="00000000" w:rsidRPr="00000000">
        <w:rPr>
          <w:rFonts w:ascii="Times New Roman" w:cs="Times New Roman" w:eastAsia="Times New Roman" w:hAnsi="Times New Roman"/>
          <w:b w:val="0"/>
          <w:sz w:val="28"/>
          <w:szCs w:val="28"/>
          <w:rtl w:val="0"/>
        </w:rPr>
        <w:t xml:space="preserve">to hear a request from a man or a command from a woman.</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0"/>
          <w:sz w:val="28"/>
          <w:szCs w:val="28"/>
          <w:rtl w:val="0"/>
        </w:rPr>
        <w:t xml:space="preserve">The results of </w:t>
      </w:r>
      <w:r w:rsidDel="00000000" w:rsidR="00000000" w:rsidRPr="00000000">
        <w:rPr>
          <w:rFonts w:ascii="Times New Roman" w:cs="Times New Roman" w:eastAsia="Times New Roman" w:hAnsi="Times New Roman"/>
          <w:b w:val="0"/>
          <w:color w:val="000000"/>
          <w:sz w:val="28"/>
          <w:szCs w:val="28"/>
          <w:rtl w:val="0"/>
        </w:rPr>
        <w:t xml:space="preserve">the research show that </w:t>
      </w:r>
      <w:r w:rsidDel="00000000" w:rsidR="00000000" w:rsidRPr="00000000">
        <w:rPr>
          <w:rFonts w:ascii="Times New Roman" w:cs="Times New Roman" w:eastAsia="Times New Roman" w:hAnsi="Times New Roman"/>
          <w:b w:val="0"/>
          <w:sz w:val="28"/>
          <w:szCs w:val="28"/>
          <w:rtl w:val="0"/>
        </w:rPr>
        <w:t xml:space="preserve">us</w:t>
      </w:r>
      <w:r w:rsidDel="00000000" w:rsidR="00000000" w:rsidRPr="00000000">
        <w:rPr>
          <w:rFonts w:ascii="Times New Roman" w:cs="Times New Roman" w:eastAsia="Times New Roman" w:hAnsi="Times New Roman"/>
          <w:b w:val="0"/>
          <w:color w:val="000000"/>
          <w:sz w:val="28"/>
          <w:szCs w:val="28"/>
          <w:rtl w:val="0"/>
        </w:rPr>
        <w:t xml:space="preserve">e of </w:t>
      </w:r>
      <w:r w:rsidDel="00000000" w:rsidR="00000000" w:rsidRPr="00000000">
        <w:rPr>
          <w:rFonts w:ascii="Times New Roman" w:cs="Times New Roman" w:eastAsia="Times New Roman" w:hAnsi="Times New Roman"/>
          <w:b w:val="0"/>
          <w:sz w:val="28"/>
          <w:szCs w:val="28"/>
          <w:rtl w:val="0"/>
        </w:rPr>
        <w:t xml:space="preserve"> requests and commands by men and women do</w:t>
      </w:r>
      <w:r w:rsidDel="00000000" w:rsidR="00000000" w:rsidRPr="00000000">
        <w:rPr>
          <w:rFonts w:ascii="Times New Roman" w:cs="Times New Roman" w:eastAsia="Times New Roman" w:hAnsi="Times New Roman"/>
          <w:b w:val="0"/>
          <w:color w:val="000000"/>
          <w:sz w:val="28"/>
          <w:szCs w:val="28"/>
          <w:rtl w:val="0"/>
        </w:rPr>
        <w:t xml:space="preserve">es</w:t>
      </w:r>
      <w:r w:rsidDel="00000000" w:rsidR="00000000" w:rsidRPr="00000000">
        <w:rPr>
          <w:rFonts w:ascii="Times New Roman" w:cs="Times New Roman" w:eastAsia="Times New Roman" w:hAnsi="Times New Roman"/>
          <w:b w:val="0"/>
          <w:sz w:val="28"/>
          <w:szCs w:val="28"/>
          <w:rtl w:val="0"/>
        </w:rPr>
        <w:t xml:space="preserve"> not confirm </w:t>
      </w:r>
      <w:r w:rsidDel="00000000" w:rsidR="00000000" w:rsidRPr="00000000">
        <w:rPr>
          <w:rFonts w:ascii="Times New Roman" w:cs="Times New Roman" w:eastAsia="Times New Roman" w:hAnsi="Times New Roman"/>
          <w:b w:val="0"/>
          <w:color w:val="000000"/>
          <w:sz w:val="28"/>
          <w:szCs w:val="28"/>
          <w:rtl w:val="0"/>
        </w:rPr>
        <w:t xml:space="preserve">the</w:t>
      </w:r>
      <w:r w:rsidDel="00000000" w:rsidR="00000000" w:rsidRPr="00000000">
        <w:rPr>
          <w:rFonts w:ascii="Times New Roman" w:cs="Times New Roman" w:eastAsia="Times New Roman" w:hAnsi="Times New Roman"/>
          <w:b w:val="0"/>
          <w:sz w:val="28"/>
          <w:szCs w:val="28"/>
          <w:rtl w:val="0"/>
        </w:rPr>
        <w:t xml:space="preserve"> fact, that men are used to demand, w</w:t>
      </w:r>
      <w:r w:rsidDel="00000000" w:rsidR="00000000" w:rsidRPr="00000000">
        <w:rPr>
          <w:rFonts w:ascii="Times New Roman" w:cs="Times New Roman" w:eastAsia="Times New Roman" w:hAnsi="Times New Roman"/>
          <w:b w:val="0"/>
          <w:color w:val="000000"/>
          <w:sz w:val="28"/>
          <w:szCs w:val="28"/>
          <w:rtl w:val="0"/>
        </w:rPr>
        <w:t xml:space="preserve">hile w</w:t>
      </w:r>
      <w:r w:rsidDel="00000000" w:rsidR="00000000" w:rsidRPr="00000000">
        <w:rPr>
          <w:rFonts w:ascii="Times New Roman" w:cs="Times New Roman" w:eastAsia="Times New Roman" w:hAnsi="Times New Roman"/>
          <w:b w:val="0"/>
          <w:sz w:val="28"/>
          <w:szCs w:val="28"/>
          <w:rtl w:val="0"/>
        </w:rPr>
        <w:t xml:space="preserve">omen are used to ask.</w:t>
      </w:r>
    </w:p>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both"/>
      </w:pPr>
      <w:bookmarkStart w:colFirst="0" w:colLast="0" w:name="_gjdgxs" w:id="0"/>
      <w:bookmarkEnd w:id="0"/>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8"/>
          <w:szCs w:val="28"/>
          <w:rtl w:val="0"/>
        </w:rPr>
        <w:t xml:space="preserve">Студент                                                                                              Агеева А.П.</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8"/>
          <w:szCs w:val="28"/>
          <w:rtl w:val="0"/>
        </w:rPr>
        <w:t xml:space="preserve">Согласовано:</w:t>
      </w:r>
    </w:p>
    <w:p w:rsidR="00000000" w:rsidDel="00000000" w:rsidP="00000000" w:rsidRDefault="00000000" w:rsidRPr="00000000">
      <w:pPr>
        <w:tabs>
          <w:tab w:val="left" w:pos="6660"/>
        </w:tabs>
        <w:spacing w:after="0" w:before="0" w:line="240" w:lineRule="auto"/>
        <w:contextualSpacing w:val="0"/>
      </w:pPr>
      <w:r w:rsidDel="00000000" w:rsidR="00000000" w:rsidRPr="00000000">
        <w:rPr>
          <w:rFonts w:ascii="Times New Roman" w:cs="Times New Roman" w:eastAsia="Times New Roman" w:hAnsi="Times New Roman"/>
          <w:b w:val="0"/>
          <w:sz w:val="28"/>
          <w:szCs w:val="28"/>
          <w:rtl w:val="0"/>
        </w:rPr>
        <w:t xml:space="preserve">Научный руководитель</w:t>
      </w:r>
    </w:p>
    <w:p w:rsidR="00000000" w:rsidDel="00000000" w:rsidP="00000000" w:rsidRDefault="00000000" w:rsidRPr="00000000">
      <w:pPr>
        <w:tabs>
          <w:tab w:val="left" w:pos="5175"/>
        </w:tabs>
        <w:spacing w:after="0" w:before="0" w:line="240" w:lineRule="auto"/>
        <w:contextualSpacing w:val="0"/>
      </w:pPr>
      <w:r w:rsidDel="00000000" w:rsidR="00000000" w:rsidRPr="00000000">
        <w:rPr>
          <w:rFonts w:ascii="Times New Roman" w:cs="Times New Roman" w:eastAsia="Times New Roman" w:hAnsi="Times New Roman"/>
          <w:b w:val="0"/>
          <w:sz w:val="28"/>
          <w:szCs w:val="28"/>
          <w:rtl w:val="0"/>
        </w:rPr>
        <w:t xml:space="preserve">(к. филол. н., доц.)</w:t>
        <w:tab/>
        <w:t xml:space="preserve">                                  Салькова М.А.</w:t>
      </w:r>
    </w:p>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sz w:val="28"/>
          <w:szCs w:val="28"/>
          <w:rtl w:val="0"/>
        </w:rPr>
        <w:t xml:space="preserve">                                                       </w:t>
      </w:r>
    </w:p>
    <w:sectPr>
      <w:pgSz w:h="16838" w:w="11906"/>
      <w:pgMar w:bottom="1134" w:top="1134" w:left="1701" w:right="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571" w:firstLine="1211"/>
      </w:pPr>
      <w:rPr>
        <w:rFonts w:ascii="Arial" w:cs="Arial" w:eastAsia="Arial" w:hAnsi="Arial"/>
      </w:rPr>
    </w:lvl>
    <w:lvl w:ilvl="1">
      <w:start w:val="1"/>
      <w:numFmt w:val="bullet"/>
      <w:lvlText w:val="o"/>
      <w:lvlJc w:val="left"/>
      <w:pPr>
        <w:ind w:left="2291" w:firstLine="1931"/>
      </w:pPr>
      <w:rPr>
        <w:rFonts w:ascii="Arial" w:cs="Arial" w:eastAsia="Arial" w:hAnsi="Arial"/>
      </w:rPr>
    </w:lvl>
    <w:lvl w:ilvl="2">
      <w:start w:val="1"/>
      <w:numFmt w:val="bullet"/>
      <w:lvlText w:val="▪"/>
      <w:lvlJc w:val="left"/>
      <w:pPr>
        <w:ind w:left="3011" w:firstLine="2651"/>
      </w:pPr>
      <w:rPr>
        <w:rFonts w:ascii="Arial" w:cs="Arial" w:eastAsia="Arial" w:hAnsi="Arial"/>
      </w:rPr>
    </w:lvl>
    <w:lvl w:ilvl="3">
      <w:start w:val="1"/>
      <w:numFmt w:val="bullet"/>
      <w:lvlText w:val="●"/>
      <w:lvlJc w:val="left"/>
      <w:pPr>
        <w:ind w:left="3731" w:firstLine="3371"/>
      </w:pPr>
      <w:rPr>
        <w:rFonts w:ascii="Arial" w:cs="Arial" w:eastAsia="Arial" w:hAnsi="Arial"/>
      </w:rPr>
    </w:lvl>
    <w:lvl w:ilvl="4">
      <w:start w:val="1"/>
      <w:numFmt w:val="bullet"/>
      <w:lvlText w:val="o"/>
      <w:lvlJc w:val="left"/>
      <w:pPr>
        <w:ind w:left="4451" w:firstLine="4091"/>
      </w:pPr>
      <w:rPr>
        <w:rFonts w:ascii="Arial" w:cs="Arial" w:eastAsia="Arial" w:hAnsi="Arial"/>
      </w:rPr>
    </w:lvl>
    <w:lvl w:ilvl="5">
      <w:start w:val="1"/>
      <w:numFmt w:val="bullet"/>
      <w:lvlText w:val="▪"/>
      <w:lvlJc w:val="left"/>
      <w:pPr>
        <w:ind w:left="5171" w:firstLine="4811"/>
      </w:pPr>
      <w:rPr>
        <w:rFonts w:ascii="Arial" w:cs="Arial" w:eastAsia="Arial" w:hAnsi="Arial"/>
      </w:rPr>
    </w:lvl>
    <w:lvl w:ilvl="6">
      <w:start w:val="1"/>
      <w:numFmt w:val="bullet"/>
      <w:lvlText w:val="●"/>
      <w:lvlJc w:val="left"/>
      <w:pPr>
        <w:ind w:left="5891" w:firstLine="5531"/>
      </w:pPr>
      <w:rPr>
        <w:rFonts w:ascii="Arial" w:cs="Arial" w:eastAsia="Arial" w:hAnsi="Arial"/>
      </w:rPr>
    </w:lvl>
    <w:lvl w:ilvl="7">
      <w:start w:val="1"/>
      <w:numFmt w:val="bullet"/>
      <w:lvlText w:val="o"/>
      <w:lvlJc w:val="left"/>
      <w:pPr>
        <w:ind w:left="6611" w:firstLine="6251"/>
      </w:pPr>
      <w:rPr>
        <w:rFonts w:ascii="Arial" w:cs="Arial" w:eastAsia="Arial" w:hAnsi="Arial"/>
      </w:rPr>
    </w:lvl>
    <w:lvl w:ilvl="8">
      <w:start w:val="1"/>
      <w:numFmt w:val="bullet"/>
      <w:lvlText w:val="▪"/>
      <w:lvlJc w:val="left"/>
      <w:pPr>
        <w:ind w:left="7331" w:firstLine="6971"/>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