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0E" w:rsidRPr="009D39A6" w:rsidRDefault="009D39A6" w:rsidP="009D3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3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75A57" w:rsidRPr="009D39A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20E0E" w:rsidRPr="009D39A6">
        <w:rPr>
          <w:rFonts w:ascii="Times New Roman" w:hAnsi="Times New Roman" w:cs="Times New Roman"/>
          <w:b/>
          <w:sz w:val="28"/>
          <w:szCs w:val="28"/>
          <w:lang w:val="ru-RU"/>
        </w:rPr>
        <w:t>тзывы официальных оппонентов и ведущей организации</w:t>
      </w:r>
    </w:p>
    <w:p w:rsidR="008515BF" w:rsidRDefault="00520E0E" w:rsidP="00A75A57">
      <w:pPr>
        <w:pStyle w:val="a3"/>
        <w:tabs>
          <w:tab w:val="left" w:pos="10490"/>
        </w:tabs>
        <w:spacing w:line="24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67D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Обратите внимание:</w:t>
      </w:r>
      <w:r w:rsidRPr="00DA5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193">
        <w:rPr>
          <w:rFonts w:ascii="Times New Roman" w:hAnsi="Times New Roman" w:cs="Times New Roman"/>
          <w:sz w:val="28"/>
          <w:szCs w:val="28"/>
          <w:lang w:val="ru-RU"/>
        </w:rPr>
        <w:t xml:space="preserve">Отзывы официальных оппонентов и сведения о них </w:t>
      </w:r>
      <w:r w:rsidR="007B0193" w:rsidRPr="007B0193">
        <w:rPr>
          <w:rFonts w:ascii="Times New Roman" w:hAnsi="Times New Roman" w:cs="Times New Roman"/>
          <w:sz w:val="28"/>
          <w:szCs w:val="28"/>
          <w:lang w:val="ru-RU"/>
        </w:rPr>
        <w:t>предоставляются за 10 дней (</w:t>
      </w:r>
      <w:r w:rsidR="009D39A6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7B0193" w:rsidRPr="007B0193">
        <w:rPr>
          <w:rFonts w:ascii="Times New Roman" w:hAnsi="Times New Roman" w:cs="Times New Roman"/>
          <w:sz w:val="28"/>
          <w:szCs w:val="28"/>
          <w:lang w:val="ru-RU"/>
        </w:rPr>
        <w:t>крайний срок) до защиты диссертации</w:t>
      </w:r>
      <w:r w:rsidR="007B01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0D57" w:rsidRPr="00CA0D57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Обратите внимание</w:t>
      </w:r>
      <w:r w:rsidR="00CA0D57">
        <w:rPr>
          <w:rFonts w:ascii="Times New Roman" w:hAnsi="Times New Roman" w:cs="Times New Roman"/>
          <w:sz w:val="28"/>
          <w:szCs w:val="28"/>
          <w:lang w:val="ru-RU"/>
        </w:rPr>
        <w:t>, что отзывы в выходные дни не размещаются, рассчитывайте время отправки отзыва с учётом выходных.</w:t>
      </w:r>
    </w:p>
    <w:p w:rsidR="00A75A57" w:rsidRDefault="00A75A57" w:rsidP="00A75A57">
      <w:pPr>
        <w:pStyle w:val="a3"/>
        <w:tabs>
          <w:tab w:val="left" w:pos="10490"/>
        </w:tabs>
        <w:spacing w:line="24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567"/>
        <w:gridCol w:w="4536"/>
        <w:gridCol w:w="5387"/>
      </w:tblGrid>
      <w:tr w:rsidR="009D39A6" w:rsidRPr="00844983" w:rsidTr="00C36382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</w:tcPr>
          <w:p w:rsidR="009D39A6" w:rsidRPr="00A75A57" w:rsidRDefault="009D39A6" w:rsidP="000A51C2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:rsidR="009D39A6" w:rsidRPr="00B644E9" w:rsidRDefault="009D39A6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ведущая организация:</w:t>
            </w:r>
          </w:p>
        </w:tc>
      </w:tr>
      <w:tr w:rsidR="00844983" w:rsidRPr="009D39A6" w:rsidTr="00C36382">
        <w:trPr>
          <w:trHeight w:val="390"/>
        </w:trPr>
        <w:tc>
          <w:tcPr>
            <w:tcW w:w="5103" w:type="dxa"/>
            <w:gridSpan w:val="2"/>
          </w:tcPr>
          <w:p w:rsidR="009D39A6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D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983"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="009D3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 </w:t>
            </w:r>
            <w:r w:rsidR="00844983"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Уставу</w:t>
            </w:r>
          </w:p>
          <w:p w:rsidR="00844983" w:rsidRPr="00C36382" w:rsidRDefault="009D39A6" w:rsidP="000A59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</w:t>
            </w:r>
            <w:proofErr w:type="gramStart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см</w:t>
            </w:r>
            <w:proofErr w:type="gramEnd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. в разделе «сведениях об организации» на сайте ведущей организации)</w:t>
            </w:r>
          </w:p>
        </w:tc>
        <w:tc>
          <w:tcPr>
            <w:tcW w:w="5387" w:type="dxa"/>
            <w:vAlign w:val="center"/>
          </w:tcPr>
          <w:p w:rsidR="00844983" w:rsidRPr="007F0CE7" w:rsidRDefault="00696515" w:rsidP="00342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0" w:name="ТекстовоеПоле5"/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0"/>
          </w:p>
        </w:tc>
      </w:tr>
      <w:tr w:rsidR="00844983" w:rsidRPr="00C36382" w:rsidTr="00C36382">
        <w:trPr>
          <w:trHeight w:val="390"/>
        </w:trPr>
        <w:tc>
          <w:tcPr>
            <w:tcW w:w="5103" w:type="dxa"/>
            <w:gridSpan w:val="2"/>
          </w:tcPr>
          <w:p w:rsidR="009D39A6" w:rsidRDefault="0084498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  <w:r w:rsidR="00342D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  <w:r w:rsidR="009D3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44983" w:rsidRPr="00C36382" w:rsidRDefault="009D39A6" w:rsidP="00C3638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</w:t>
            </w:r>
            <w:proofErr w:type="gramStart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см</w:t>
            </w:r>
            <w:proofErr w:type="gramEnd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. в Уставе ведущей организации)</w:t>
            </w:r>
          </w:p>
        </w:tc>
        <w:tc>
          <w:tcPr>
            <w:tcW w:w="5387" w:type="dxa"/>
            <w:vAlign w:val="center"/>
          </w:tcPr>
          <w:p w:rsidR="00342D84" w:rsidRDefault="00696515" w:rsidP="00342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844983" w:rsidRPr="00176518" w:rsidRDefault="00342D84" w:rsidP="00CA0D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31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например, Министерство науки и высшего образования РФ</w:t>
            </w:r>
          </w:p>
        </w:tc>
      </w:tr>
      <w:tr w:rsidR="00844983" w:rsidRPr="009D39A6" w:rsidTr="00C36382">
        <w:trPr>
          <w:trHeight w:val="390"/>
        </w:trPr>
        <w:tc>
          <w:tcPr>
            <w:tcW w:w="5103" w:type="dxa"/>
            <w:gridSpan w:val="2"/>
          </w:tcPr>
          <w:p w:rsidR="00844983" w:rsidRDefault="0084498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  <w:p w:rsidR="00C36382" w:rsidRPr="00A75A57" w:rsidRDefault="00C36382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(кафедра→факультет→институт)</w:t>
            </w:r>
          </w:p>
        </w:tc>
        <w:tc>
          <w:tcPr>
            <w:tcW w:w="5387" w:type="dxa"/>
            <w:vAlign w:val="center"/>
          </w:tcPr>
          <w:p w:rsidR="00844983" w:rsidRPr="007F0CE7" w:rsidRDefault="00696515" w:rsidP="00342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9D39A6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5387" w:type="dxa"/>
            <w:vAlign w:val="center"/>
          </w:tcPr>
          <w:p w:rsidR="00342D84" w:rsidRPr="00A75A57" w:rsidRDefault="00696515" w:rsidP="00D41E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bookmarkStart w:id="1" w:name="ПолеСоСписком1"/>
            <w:r w:rsidR="00342D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1"/>
          </w:p>
        </w:tc>
      </w:tr>
      <w:tr w:rsidR="00342D84" w:rsidRPr="00C36382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387" w:type="dxa"/>
            <w:vAlign w:val="center"/>
          </w:tcPr>
          <w:p w:rsidR="00342D84" w:rsidRDefault="00696515" w:rsidP="00342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342D84" w:rsidRPr="00176518" w:rsidRDefault="00342D84" w:rsidP="00342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342D84" w:rsidRPr="00C36382" w:rsidTr="00C36382">
        <w:trPr>
          <w:trHeight w:val="390"/>
        </w:trPr>
        <w:tc>
          <w:tcPr>
            <w:tcW w:w="567" w:type="dxa"/>
          </w:tcPr>
          <w:p w:rsidR="00342D84" w:rsidRPr="00A75A57" w:rsidRDefault="00342D84" w:rsidP="000A51C2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342D84" w:rsidRDefault="00342D84" w:rsidP="000A5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32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-й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официальный оппонент:</w:t>
            </w:r>
          </w:p>
          <w:p w:rsidR="00342D84" w:rsidRPr="00342D84" w:rsidRDefault="00342D84" w:rsidP="00342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2D8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Обратите внимание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вся информация берётся из документа «сведения об официальном оппоненте»</w:t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отсутствует"/>
                    <w:listEntry w:val="доцент"/>
                    <w:listEntry w:val="профессор"/>
                  </w:ddList>
                </w:ffData>
              </w:fldChar>
            </w:r>
            <w:r w:rsidR="00CA0D57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академическое звание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без академического звания"/>
                    <w:listEntry w:val="академик РААСН"/>
                    <w:listEntry w:val="академик РАЕН"/>
                    <w:listEntry w:val="академик РАМН"/>
                    <w:listEntry w:val="академик РАН"/>
                    <w:listEntry w:val="академик РАО"/>
                    <w:listEntry w:val="академик РАСХН"/>
                    <w:listEntry w:val="академик РАХ"/>
                    <w:listEntry w:val="академик зарубежных академий"/>
                    <w:listEntry w:val="академик прочих российских академий"/>
                    <w:listEntry w:val="член-корр. РААСН"/>
                    <w:listEntry w:val="член-корр. РАМН"/>
                    <w:listEntry w:val="член-корр. РАН"/>
                    <w:listEntry w:val="член-корр. РАО"/>
                    <w:listEntry w:val="член-корр. РАСХН"/>
                    <w:listEntry w:val="член-корр. РАХ"/>
                    <w:listEntry w:val="член-корр. зарубежных академий"/>
                    <w:listEntry w:val="член-корр. прочих российских академий"/>
                  </w:ddList>
                </w:ffData>
              </w:fldChar>
            </w:r>
            <w:r w:rsidR="00342D84"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separate"/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10490" w:type="dxa"/>
            <w:gridSpan w:val="3"/>
          </w:tcPr>
          <w:p w:rsidR="00342D84" w:rsidRPr="00A75A57" w:rsidRDefault="00342D84" w:rsidP="000A5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1 официального оппонента:</w:t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C36382" w:rsidRDefault="00C36382" w:rsidP="00C363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D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Уставу</w:t>
            </w:r>
          </w:p>
          <w:p w:rsidR="00342D84" w:rsidRPr="00C36382" w:rsidRDefault="00C36382" w:rsidP="00C3638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</w:t>
            </w:r>
            <w:proofErr w:type="gramStart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см</w:t>
            </w:r>
            <w:proofErr w:type="gramEnd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. в разделе «сведениях об организации» на сайте организации)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C36382" w:rsidRDefault="00342D84" w:rsidP="00C363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  <w:p w:rsidR="00342D84" w:rsidRPr="00C36382" w:rsidRDefault="00C36382" w:rsidP="00C3638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</w:t>
            </w:r>
            <w:proofErr w:type="gramStart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см</w:t>
            </w:r>
            <w:proofErr w:type="gramEnd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. в Уставе организации)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342D84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структурного подразделения</w:t>
            </w:r>
            <w:r w:rsidR="00C36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36382" w:rsidRPr="00C36382" w:rsidRDefault="00C36382" w:rsidP="00C3638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(кафедра→факультет→институт)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342D84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342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844983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5387" w:type="dxa"/>
            <w:vAlign w:val="center"/>
          </w:tcPr>
          <w:p w:rsidR="00342D84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r w:rsidR="00432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342D84" w:rsidRPr="00C36382" w:rsidTr="00C36382">
        <w:trPr>
          <w:trHeight w:val="390"/>
        </w:trPr>
        <w:tc>
          <w:tcPr>
            <w:tcW w:w="5103" w:type="dxa"/>
            <w:gridSpan w:val="2"/>
          </w:tcPr>
          <w:p w:rsidR="00342D84" w:rsidRPr="00A75A57" w:rsidRDefault="00342D84" w:rsidP="000A59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387" w:type="dxa"/>
            <w:vAlign w:val="center"/>
          </w:tcPr>
          <w:p w:rsidR="00432933" w:rsidRDefault="00696515" w:rsidP="00432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342D84" w:rsidRPr="00432933" w:rsidRDefault="00432933" w:rsidP="0043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432933" w:rsidRPr="00844983" w:rsidTr="00C36382">
        <w:trPr>
          <w:trHeight w:val="390"/>
        </w:trPr>
        <w:tc>
          <w:tcPr>
            <w:tcW w:w="567" w:type="dxa"/>
          </w:tcPr>
          <w:p w:rsidR="00432933" w:rsidRPr="00A75A57" w:rsidRDefault="00432933" w:rsidP="00CE1B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9923" w:type="dxa"/>
            <w:gridSpan w:val="2"/>
            <w:vAlign w:val="center"/>
          </w:tcPr>
          <w:p w:rsidR="00432933" w:rsidRPr="00B644E9" w:rsidRDefault="00432933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-й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официальный оппонент:</w:t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432933" w:rsidRPr="00A75A57" w:rsidRDefault="0043293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432933" w:rsidRPr="00A75A57" w:rsidRDefault="0043293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432933" w:rsidRPr="00A75A57" w:rsidRDefault="0043293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ученое звание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отсутствует"/>
                    <w:listEntry w:val="доцент"/>
                    <w:listEntry w:val="профессор"/>
                  </w:ddList>
                </w:ffData>
              </w:fldChar>
            </w:r>
            <w:bookmarkStart w:id="2" w:name="ПолеСоСписком3"/>
            <w:r w:rsidR="00CA0D57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2"/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432933" w:rsidRPr="00A75A57" w:rsidRDefault="0043293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432933" w:rsidRPr="00A75A57" w:rsidRDefault="0043293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академическое звание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0A5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без академического звания"/>
                    <w:listEntry w:val="академик РААСН"/>
                    <w:listEntry w:val="академик РАЕН"/>
                    <w:listEntry w:val="академик РАМН"/>
                    <w:listEntry w:val="академик РАН"/>
                    <w:listEntry w:val="академик РАО"/>
                    <w:listEntry w:val="академик РАСХН"/>
                    <w:listEntry w:val="академик РАХ"/>
                    <w:listEntry w:val="академик зарубежных академий"/>
                    <w:listEntry w:val="академик прочих российских академий"/>
                    <w:listEntry w:val="член-корр. РААСН"/>
                    <w:listEntry w:val="член-корр. РАМН"/>
                    <w:listEntry w:val="член-корр. РАН"/>
                    <w:listEntry w:val="член-корр. РАО"/>
                    <w:listEntry w:val="член-корр. РАСХН"/>
                    <w:listEntry w:val="член-корр. РАХ"/>
                    <w:listEntry w:val="член-корр. зарубежных академий"/>
                    <w:listEntry w:val="член-корр. прочих российских академий"/>
                  </w:ddList>
                </w:ffData>
              </w:fldChar>
            </w:r>
            <w:r w:rsidR="00432933"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separate"/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844983" w:rsidTr="00C36382">
        <w:trPr>
          <w:trHeight w:val="390"/>
        </w:trPr>
        <w:tc>
          <w:tcPr>
            <w:tcW w:w="10490" w:type="dxa"/>
            <w:gridSpan w:val="3"/>
          </w:tcPr>
          <w:p w:rsidR="00432933" w:rsidRPr="00A75A57" w:rsidRDefault="00432933" w:rsidP="000A5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2 официального оппонента:</w:t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C36382" w:rsidRDefault="00C36382" w:rsidP="00C363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D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Уставу</w:t>
            </w:r>
          </w:p>
          <w:p w:rsidR="00432933" w:rsidRPr="00C36382" w:rsidRDefault="00C36382" w:rsidP="00C3638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</w:t>
            </w:r>
            <w:proofErr w:type="gramStart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см</w:t>
            </w:r>
            <w:proofErr w:type="gramEnd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. в разделе «сведениях об организации» на сайте организации)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C36382" w:rsidRDefault="00C36382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  <w:p w:rsidR="00432933" w:rsidRPr="00C36382" w:rsidRDefault="00C36382" w:rsidP="000A59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 (</w:t>
            </w:r>
            <w:proofErr w:type="gramStart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см</w:t>
            </w:r>
            <w:proofErr w:type="gramEnd"/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. в Уставе организации)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432933" w:rsidRDefault="0043293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  <w:p w:rsidR="00C36382" w:rsidRPr="00A75A57" w:rsidRDefault="00C36382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382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(кафедра→факультет→институт)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432933" w:rsidRPr="00A75A57" w:rsidRDefault="0043293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844983" w:rsidTr="00C36382">
        <w:trPr>
          <w:trHeight w:val="390"/>
        </w:trPr>
        <w:tc>
          <w:tcPr>
            <w:tcW w:w="5103" w:type="dxa"/>
            <w:gridSpan w:val="2"/>
          </w:tcPr>
          <w:p w:rsidR="00432933" w:rsidRPr="00A75A57" w:rsidRDefault="00432933" w:rsidP="000A5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r w:rsidR="00432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C36382" w:rsidTr="00C36382">
        <w:trPr>
          <w:trHeight w:val="390"/>
        </w:trPr>
        <w:tc>
          <w:tcPr>
            <w:tcW w:w="5103" w:type="dxa"/>
            <w:gridSpan w:val="2"/>
          </w:tcPr>
          <w:p w:rsidR="00432933" w:rsidRPr="00A75A57" w:rsidRDefault="00432933" w:rsidP="000A59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387" w:type="dxa"/>
            <w:vAlign w:val="center"/>
          </w:tcPr>
          <w:p w:rsidR="00432933" w:rsidRDefault="00696515" w:rsidP="00D41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432933" w:rsidRPr="00432933" w:rsidRDefault="00432933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432933" w:rsidRPr="00C36382" w:rsidTr="00C36382">
        <w:trPr>
          <w:trHeight w:val="390"/>
        </w:trPr>
        <w:tc>
          <w:tcPr>
            <w:tcW w:w="567" w:type="dxa"/>
          </w:tcPr>
          <w:p w:rsidR="00432933" w:rsidRPr="00A75A57" w:rsidRDefault="00432933" w:rsidP="00C36382">
            <w:pPr>
              <w:pStyle w:val="a3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432933" w:rsidRPr="00A75A57" w:rsidRDefault="00432933" w:rsidP="000A5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PDF</w:t>
            </w:r>
            <w:r w:rsidRPr="00A75A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файл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отзыва ведущей организации</w:t>
            </w:r>
          </w:p>
        </w:tc>
      </w:tr>
      <w:tr w:rsidR="00CA0D57" w:rsidRPr="00C36382" w:rsidTr="00C36382">
        <w:trPr>
          <w:trHeight w:val="390"/>
        </w:trPr>
        <w:tc>
          <w:tcPr>
            <w:tcW w:w="567" w:type="dxa"/>
          </w:tcPr>
          <w:p w:rsidR="00CA0D57" w:rsidRPr="00A75A57" w:rsidRDefault="00CA0D57" w:rsidP="00C36382">
            <w:pPr>
              <w:pStyle w:val="a3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CA0D57" w:rsidRPr="00CA0D57" w:rsidRDefault="00CA0D57" w:rsidP="000A5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PDF</w:t>
            </w:r>
            <w:r w:rsidRPr="00A75A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файл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A0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 о ведущей организации</w:t>
            </w:r>
          </w:p>
        </w:tc>
      </w:tr>
      <w:tr w:rsidR="00432933" w:rsidRPr="00C36382" w:rsidTr="00C36382">
        <w:trPr>
          <w:trHeight w:val="390"/>
        </w:trPr>
        <w:tc>
          <w:tcPr>
            <w:tcW w:w="567" w:type="dxa"/>
          </w:tcPr>
          <w:p w:rsidR="00432933" w:rsidRPr="00A75A57" w:rsidRDefault="00432933" w:rsidP="00C36382">
            <w:pPr>
              <w:pStyle w:val="a3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432933" w:rsidRPr="00A75A57" w:rsidRDefault="00432933" w:rsidP="000A51C2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PDF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отзыва 1 официального оппонента</w:t>
            </w:r>
          </w:p>
        </w:tc>
      </w:tr>
      <w:tr w:rsidR="00CA0D57" w:rsidRPr="00C36382" w:rsidTr="00C36382">
        <w:trPr>
          <w:trHeight w:val="390"/>
        </w:trPr>
        <w:tc>
          <w:tcPr>
            <w:tcW w:w="567" w:type="dxa"/>
          </w:tcPr>
          <w:p w:rsidR="00CA0D57" w:rsidRPr="00A75A57" w:rsidRDefault="00CA0D57" w:rsidP="00C36382">
            <w:pPr>
              <w:pStyle w:val="a3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CA0D57" w:rsidRPr="00A75A57" w:rsidRDefault="00CA0D57" w:rsidP="000A51C2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sz w:val="28"/>
                <w:szCs w:val="28"/>
                <w:lang w:val="en-US"/>
              </w:rPr>
              <w:t>PDF</w:t>
            </w:r>
            <w:r w:rsidRPr="00A75A57">
              <w:rPr>
                <w:sz w:val="28"/>
                <w:szCs w:val="28"/>
              </w:rPr>
              <w:t xml:space="preserve"> файл</w:t>
            </w:r>
            <w:r>
              <w:rPr>
                <w:sz w:val="28"/>
                <w:szCs w:val="28"/>
              </w:rPr>
              <w:t xml:space="preserve"> </w:t>
            </w:r>
            <w:r w:rsidRPr="00CA0D57">
              <w:rPr>
                <w:b w:val="0"/>
                <w:sz w:val="28"/>
                <w:szCs w:val="28"/>
              </w:rPr>
              <w:t>сведений о 1-м официальном оппоненте</w:t>
            </w:r>
          </w:p>
        </w:tc>
      </w:tr>
      <w:tr w:rsidR="00432933" w:rsidRPr="00C36382" w:rsidTr="00C36382">
        <w:trPr>
          <w:trHeight w:val="390"/>
        </w:trPr>
        <w:tc>
          <w:tcPr>
            <w:tcW w:w="567" w:type="dxa"/>
          </w:tcPr>
          <w:p w:rsidR="00432933" w:rsidRPr="00A75A57" w:rsidRDefault="00432933" w:rsidP="00C36382">
            <w:pPr>
              <w:pStyle w:val="a3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432933" w:rsidRPr="00A75A57" w:rsidRDefault="00432933" w:rsidP="000A51C2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отзыва 2 официального оппонента</w:t>
            </w:r>
          </w:p>
        </w:tc>
      </w:tr>
      <w:tr w:rsidR="00CA0D57" w:rsidRPr="00C36382" w:rsidTr="00C36382">
        <w:trPr>
          <w:trHeight w:val="390"/>
        </w:trPr>
        <w:tc>
          <w:tcPr>
            <w:tcW w:w="567" w:type="dxa"/>
          </w:tcPr>
          <w:p w:rsidR="00CA0D57" w:rsidRPr="00A75A57" w:rsidRDefault="00CA0D57" w:rsidP="00C36382">
            <w:pPr>
              <w:pStyle w:val="a3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CA0D57" w:rsidRPr="00CA0D57" w:rsidRDefault="00CA0D57" w:rsidP="00CA0D57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sz w:val="28"/>
                <w:szCs w:val="28"/>
                <w:lang w:val="en-US"/>
              </w:rPr>
              <w:t>PDF</w:t>
            </w:r>
            <w:r w:rsidRPr="00A75A57">
              <w:rPr>
                <w:sz w:val="28"/>
                <w:szCs w:val="28"/>
              </w:rPr>
              <w:t xml:space="preserve"> файл</w:t>
            </w:r>
            <w:r w:rsidRPr="00CA0D57">
              <w:rPr>
                <w:b w:val="0"/>
                <w:sz w:val="28"/>
                <w:szCs w:val="28"/>
              </w:rPr>
              <w:t xml:space="preserve"> сведений о </w:t>
            </w:r>
            <w:r>
              <w:rPr>
                <w:b w:val="0"/>
                <w:sz w:val="28"/>
                <w:szCs w:val="28"/>
              </w:rPr>
              <w:t>2</w:t>
            </w:r>
            <w:r w:rsidRPr="00CA0D57">
              <w:rPr>
                <w:b w:val="0"/>
                <w:sz w:val="28"/>
                <w:szCs w:val="28"/>
              </w:rPr>
              <w:t>-м официальном оппоненте</w:t>
            </w:r>
          </w:p>
        </w:tc>
      </w:tr>
    </w:tbl>
    <w:p w:rsidR="00A75A57" w:rsidRDefault="00A75A57" w:rsidP="007B019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709"/>
        <w:gridCol w:w="4536"/>
        <w:gridCol w:w="5387"/>
      </w:tblGrid>
      <w:tr w:rsidR="00432933" w:rsidRPr="00C36382" w:rsidTr="00C36382">
        <w:trPr>
          <w:trHeight w:val="390"/>
        </w:trPr>
        <w:tc>
          <w:tcPr>
            <w:tcW w:w="709" w:type="dxa"/>
          </w:tcPr>
          <w:p w:rsidR="00432933" w:rsidRPr="00A75A57" w:rsidRDefault="00C36382" w:rsidP="00325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432933"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923" w:type="dxa"/>
            <w:gridSpan w:val="2"/>
            <w:vAlign w:val="center"/>
          </w:tcPr>
          <w:p w:rsidR="00432933" w:rsidRDefault="00432933" w:rsidP="00325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3-й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официальный оппонент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*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432933" w:rsidRPr="00432933" w:rsidRDefault="00432933" w:rsidP="00325F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93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*</w:t>
            </w:r>
            <w:r w:rsidRPr="00CA0D5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Только для соискателя ученой степени доктора</w:t>
            </w:r>
            <w:r w:rsidR="00CA0D5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наук</w:t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отсутствует"/>
                    <w:listEntry w:val="доцент"/>
                    <w:listEntry w:val="профессор"/>
                  </w:ddList>
                </w:ffData>
              </w:fldChar>
            </w:r>
            <w:r w:rsidR="00CA0D57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академическое звание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без академического звания"/>
                    <w:listEntry w:val="академик РААСН"/>
                    <w:listEntry w:val="академик РАЕН"/>
                    <w:listEntry w:val="академик РАМН"/>
                    <w:listEntry w:val="академик РАН"/>
                    <w:listEntry w:val="академик РАО"/>
                    <w:listEntry w:val="академик РАСХН"/>
                    <w:listEntry w:val="академик РАХ"/>
                    <w:listEntry w:val="академик зарубежных академий"/>
                    <w:listEntry w:val="академик прочих российских академий"/>
                    <w:listEntry w:val="член-корр. РААСН"/>
                    <w:listEntry w:val="член-корр. РАМН"/>
                    <w:listEntry w:val="член-корр. РАН"/>
                    <w:listEntry w:val="член-корр. РАО"/>
                    <w:listEntry w:val="член-корр. РАСХН"/>
                    <w:listEntry w:val="член-корр. РАХ"/>
                    <w:listEntry w:val="член-корр. зарубежных академий"/>
                    <w:listEntry w:val="член-корр. прочих российских академий"/>
                  </w:ddList>
                </w:ffData>
              </w:fldChar>
            </w:r>
            <w:r w:rsidR="00432933"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separate"/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A75A57" w:rsidTr="00325FA8">
        <w:trPr>
          <w:trHeight w:val="390"/>
        </w:trPr>
        <w:tc>
          <w:tcPr>
            <w:tcW w:w="10632" w:type="dxa"/>
            <w:gridSpan w:val="3"/>
          </w:tcPr>
          <w:p w:rsidR="00432933" w:rsidRPr="00A75A57" w:rsidRDefault="00432933" w:rsidP="00325F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3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официального оппонента:</w:t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 Уставу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B644E9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5387" w:type="dxa"/>
            <w:vAlign w:val="center"/>
          </w:tcPr>
          <w:p w:rsidR="00432933" w:rsidRPr="00B644E9" w:rsidRDefault="00696515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r w:rsidR="00432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432933" w:rsidRPr="00C36382" w:rsidTr="00C36382">
        <w:trPr>
          <w:trHeight w:val="390"/>
        </w:trPr>
        <w:tc>
          <w:tcPr>
            <w:tcW w:w="5245" w:type="dxa"/>
            <w:gridSpan w:val="2"/>
          </w:tcPr>
          <w:p w:rsidR="00432933" w:rsidRPr="00A75A57" w:rsidRDefault="00432933" w:rsidP="00325FA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387" w:type="dxa"/>
            <w:vAlign w:val="center"/>
          </w:tcPr>
          <w:p w:rsidR="00432933" w:rsidRDefault="00696515" w:rsidP="00D41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32933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43293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432933" w:rsidRPr="00432933" w:rsidRDefault="00432933" w:rsidP="00D4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432933" w:rsidRPr="00C36382" w:rsidTr="00C36382">
        <w:trPr>
          <w:trHeight w:val="390"/>
        </w:trPr>
        <w:tc>
          <w:tcPr>
            <w:tcW w:w="709" w:type="dxa"/>
          </w:tcPr>
          <w:p w:rsidR="00432933" w:rsidRPr="0005426B" w:rsidRDefault="00C36382" w:rsidP="000542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432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923" w:type="dxa"/>
            <w:gridSpan w:val="2"/>
            <w:vAlign w:val="center"/>
          </w:tcPr>
          <w:p w:rsidR="00432933" w:rsidRPr="0005426B" w:rsidRDefault="00432933" w:rsidP="00325FA8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отзыва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3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официального оппонента</w:t>
            </w:r>
          </w:p>
        </w:tc>
      </w:tr>
      <w:tr w:rsidR="00CA0D57" w:rsidRPr="00C36382" w:rsidTr="00C36382">
        <w:trPr>
          <w:trHeight w:val="390"/>
        </w:trPr>
        <w:tc>
          <w:tcPr>
            <w:tcW w:w="709" w:type="dxa"/>
          </w:tcPr>
          <w:p w:rsidR="00CA0D57" w:rsidRDefault="00C36382" w:rsidP="000542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CA0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923" w:type="dxa"/>
            <w:gridSpan w:val="2"/>
            <w:vAlign w:val="center"/>
          </w:tcPr>
          <w:p w:rsidR="00CA0D57" w:rsidRPr="00CA0D57" w:rsidRDefault="00CA0D57" w:rsidP="00CA0D57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sz w:val="28"/>
                <w:szCs w:val="28"/>
                <w:lang w:val="en-US"/>
              </w:rPr>
              <w:t>PDF</w:t>
            </w:r>
            <w:r w:rsidRPr="00A75A57">
              <w:rPr>
                <w:sz w:val="28"/>
                <w:szCs w:val="28"/>
              </w:rPr>
              <w:t xml:space="preserve"> файл</w:t>
            </w:r>
            <w:r w:rsidRPr="00CA0D57">
              <w:rPr>
                <w:b w:val="0"/>
                <w:sz w:val="28"/>
                <w:szCs w:val="28"/>
              </w:rPr>
              <w:t xml:space="preserve"> сведений о </w:t>
            </w:r>
            <w:r>
              <w:rPr>
                <w:b w:val="0"/>
                <w:sz w:val="28"/>
                <w:szCs w:val="28"/>
              </w:rPr>
              <w:t>3</w:t>
            </w:r>
            <w:r w:rsidRPr="00CA0D57">
              <w:rPr>
                <w:b w:val="0"/>
                <w:sz w:val="28"/>
                <w:szCs w:val="28"/>
              </w:rPr>
              <w:t>-м официальном оппоненте</w:t>
            </w:r>
          </w:p>
        </w:tc>
      </w:tr>
    </w:tbl>
    <w:p w:rsidR="0005426B" w:rsidRDefault="0005426B" w:rsidP="007B019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5426B" w:rsidSect="00C3638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78" w:rsidRDefault="004B4A78" w:rsidP="00DA567D">
      <w:pPr>
        <w:spacing w:after="0" w:line="240" w:lineRule="auto"/>
      </w:pPr>
      <w:r>
        <w:separator/>
      </w:r>
    </w:p>
  </w:endnote>
  <w:endnote w:type="continuationSeparator" w:id="0">
    <w:p w:rsidR="004B4A78" w:rsidRDefault="004B4A78" w:rsidP="00DA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78" w:rsidRDefault="004B4A78" w:rsidP="00DA567D">
      <w:pPr>
        <w:spacing w:after="0" w:line="240" w:lineRule="auto"/>
      </w:pPr>
      <w:r>
        <w:separator/>
      </w:r>
    </w:p>
  </w:footnote>
  <w:footnote w:type="continuationSeparator" w:id="0">
    <w:p w:rsidR="004B4A78" w:rsidRDefault="004B4A78" w:rsidP="00DA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B3B"/>
    <w:multiLevelType w:val="hybridMultilevel"/>
    <w:tmpl w:val="BC9E9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2D0"/>
    <w:multiLevelType w:val="hybridMultilevel"/>
    <w:tmpl w:val="48069CB4"/>
    <w:lvl w:ilvl="0" w:tplc="DB96B79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B0F"/>
    <w:multiLevelType w:val="hybridMultilevel"/>
    <w:tmpl w:val="103C327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B26957"/>
    <w:multiLevelType w:val="hybridMultilevel"/>
    <w:tmpl w:val="DFBA8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04B33"/>
    <w:multiLevelType w:val="hybridMultilevel"/>
    <w:tmpl w:val="507616BE"/>
    <w:lvl w:ilvl="0" w:tplc="9A24FC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C0A80"/>
    <w:multiLevelType w:val="hybridMultilevel"/>
    <w:tmpl w:val="0B1A2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4728"/>
    <w:multiLevelType w:val="hybridMultilevel"/>
    <w:tmpl w:val="AFEEBC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7180"/>
    <w:multiLevelType w:val="hybridMultilevel"/>
    <w:tmpl w:val="1DACAB50"/>
    <w:lvl w:ilvl="0" w:tplc="CFEAD01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3623"/>
    <w:multiLevelType w:val="hybridMultilevel"/>
    <w:tmpl w:val="59C086C0"/>
    <w:lvl w:ilvl="0" w:tplc="22627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00F8"/>
    <w:multiLevelType w:val="hybridMultilevel"/>
    <w:tmpl w:val="95FC8A80"/>
    <w:lvl w:ilvl="0" w:tplc="5184C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9449E"/>
    <w:multiLevelType w:val="hybridMultilevel"/>
    <w:tmpl w:val="277AEF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v2N+8zO2oNQFtCxaJnNoy6xm5c=" w:salt="Ce3zfT0fPtxNfKJk1F2WD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E3"/>
    <w:rsid w:val="0005426B"/>
    <w:rsid w:val="000553FD"/>
    <w:rsid w:val="000838E3"/>
    <w:rsid w:val="00092103"/>
    <w:rsid w:val="00125D3C"/>
    <w:rsid w:val="00145A8F"/>
    <w:rsid w:val="001526A2"/>
    <w:rsid w:val="0022014F"/>
    <w:rsid w:val="002216D9"/>
    <w:rsid w:val="00235160"/>
    <w:rsid w:val="002970AA"/>
    <w:rsid w:val="002A3C22"/>
    <w:rsid w:val="002B6198"/>
    <w:rsid w:val="002F7660"/>
    <w:rsid w:val="00342D84"/>
    <w:rsid w:val="003E2BB8"/>
    <w:rsid w:val="003F1E38"/>
    <w:rsid w:val="003F4C90"/>
    <w:rsid w:val="00423AD0"/>
    <w:rsid w:val="00432933"/>
    <w:rsid w:val="0047783E"/>
    <w:rsid w:val="004B0D7F"/>
    <w:rsid w:val="004B4A78"/>
    <w:rsid w:val="00520E0E"/>
    <w:rsid w:val="00556BCC"/>
    <w:rsid w:val="00586513"/>
    <w:rsid w:val="005D6782"/>
    <w:rsid w:val="00626565"/>
    <w:rsid w:val="00696515"/>
    <w:rsid w:val="00697499"/>
    <w:rsid w:val="006B4673"/>
    <w:rsid w:val="006B6588"/>
    <w:rsid w:val="006E76B4"/>
    <w:rsid w:val="00757D1D"/>
    <w:rsid w:val="0077765B"/>
    <w:rsid w:val="007A29C2"/>
    <w:rsid w:val="007A5CFF"/>
    <w:rsid w:val="007B0193"/>
    <w:rsid w:val="007C0A18"/>
    <w:rsid w:val="007C64FE"/>
    <w:rsid w:val="007D43EF"/>
    <w:rsid w:val="008209EF"/>
    <w:rsid w:val="00844983"/>
    <w:rsid w:val="008515BF"/>
    <w:rsid w:val="00880A74"/>
    <w:rsid w:val="00884E51"/>
    <w:rsid w:val="009A608B"/>
    <w:rsid w:val="009D39A6"/>
    <w:rsid w:val="00A236B5"/>
    <w:rsid w:val="00A75A57"/>
    <w:rsid w:val="00AD05C1"/>
    <w:rsid w:val="00AE5DBC"/>
    <w:rsid w:val="00B609FB"/>
    <w:rsid w:val="00BC0E0E"/>
    <w:rsid w:val="00C36382"/>
    <w:rsid w:val="00C43AF8"/>
    <w:rsid w:val="00C733A3"/>
    <w:rsid w:val="00CA0D57"/>
    <w:rsid w:val="00CA1BCB"/>
    <w:rsid w:val="00CC1F25"/>
    <w:rsid w:val="00CE1B94"/>
    <w:rsid w:val="00D4255B"/>
    <w:rsid w:val="00DA567D"/>
    <w:rsid w:val="00DB4D4B"/>
    <w:rsid w:val="00E6142A"/>
    <w:rsid w:val="00E67F9F"/>
    <w:rsid w:val="00F6715C"/>
    <w:rsid w:val="00FA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3"/>
    <w:rPr>
      <w:lang w:val="fr-FR"/>
    </w:rPr>
  </w:style>
  <w:style w:type="paragraph" w:styleId="5">
    <w:name w:val="heading 5"/>
    <w:basedOn w:val="a"/>
    <w:link w:val="50"/>
    <w:uiPriority w:val="9"/>
    <w:qFormat/>
    <w:rsid w:val="00DA56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A3"/>
    <w:pPr>
      <w:ind w:left="720"/>
      <w:contextualSpacing/>
    </w:pPr>
  </w:style>
  <w:style w:type="table" w:styleId="a4">
    <w:name w:val="Table Grid"/>
    <w:basedOn w:val="a1"/>
    <w:uiPriority w:val="59"/>
    <w:rsid w:val="00C7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67D"/>
    <w:rPr>
      <w:lang w:val="fr-FR"/>
    </w:rPr>
  </w:style>
  <w:style w:type="paragraph" w:styleId="a7">
    <w:name w:val="footer"/>
    <w:basedOn w:val="a"/>
    <w:link w:val="a8"/>
    <w:uiPriority w:val="99"/>
    <w:semiHidden/>
    <w:unhideWhenUsed/>
    <w:rsid w:val="00DA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67D"/>
    <w:rPr>
      <w:lang w:val="fr-FR"/>
    </w:rPr>
  </w:style>
  <w:style w:type="character" w:customStyle="1" w:styleId="50">
    <w:name w:val="Заголовок 5 Знак"/>
    <w:basedOn w:val="a0"/>
    <w:link w:val="5"/>
    <w:uiPriority w:val="9"/>
    <w:rsid w:val="00DA56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A56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567D"/>
    <w:rPr>
      <w:sz w:val="20"/>
      <w:szCs w:val="20"/>
      <w:lang w:val="fr-FR"/>
    </w:rPr>
  </w:style>
  <w:style w:type="character" w:styleId="ab">
    <w:name w:val="footnote reference"/>
    <w:basedOn w:val="a0"/>
    <w:uiPriority w:val="99"/>
    <w:semiHidden/>
    <w:unhideWhenUsed/>
    <w:rsid w:val="00DA56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66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47A9-4B05-49BF-9A80-5167A0B7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Nozdrina</dc:creator>
  <cp:lastModifiedBy>Admin</cp:lastModifiedBy>
  <cp:revision>5</cp:revision>
  <cp:lastPrinted>2023-02-15T14:17:00Z</cp:lastPrinted>
  <dcterms:created xsi:type="dcterms:W3CDTF">2023-02-15T14:02:00Z</dcterms:created>
  <dcterms:modified xsi:type="dcterms:W3CDTF">2023-02-15T14:49:00Z</dcterms:modified>
</cp:coreProperties>
</file>